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57539" w14:textId="70DA1715" w:rsidR="00BA050A" w:rsidRPr="00CB2452" w:rsidRDefault="004F10A5" w:rsidP="00335344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Załącznik </w:t>
      </w:r>
      <w:r w:rsidR="00BA050A" w:rsidRPr="00CB24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nr </w:t>
      </w:r>
      <w:r w:rsidR="000E5604" w:rsidRPr="00CB2452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A82F8D" w:rsidRPr="00CB24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A050A" w:rsidRPr="00CB24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 </w:t>
      </w:r>
      <w:r w:rsidR="00B32AC9" w:rsidRPr="00CB24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Zaproszenia </w:t>
      </w:r>
    </w:p>
    <w:p w14:paraId="474B33D0" w14:textId="77777777" w:rsidR="00E75A50" w:rsidRPr="00CB2452" w:rsidRDefault="00E75A50" w:rsidP="0033328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3B9546C" w14:textId="7734FFEE" w:rsidR="00981A63" w:rsidRPr="00CB2452" w:rsidRDefault="00981A63" w:rsidP="0033328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B2452">
        <w:rPr>
          <w:rFonts w:eastAsia="Times New Roman" w:cstheme="minorHAnsi"/>
          <w:b/>
          <w:bCs/>
          <w:sz w:val="28"/>
          <w:szCs w:val="28"/>
          <w:lang w:eastAsia="pl-PL"/>
        </w:rPr>
        <w:t>UMOWA nr</w:t>
      </w:r>
      <w:r w:rsidR="00E70ECD" w:rsidRPr="00CB245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D8610B" w:rsidRPr="00CB2452">
        <w:rPr>
          <w:rFonts w:eastAsia="Times New Roman" w:cstheme="minorHAnsi"/>
          <w:b/>
          <w:bCs/>
          <w:sz w:val="28"/>
          <w:szCs w:val="28"/>
          <w:lang w:eastAsia="pl-PL"/>
        </w:rPr>
        <w:t>…..</w:t>
      </w:r>
      <w:r w:rsidR="001C79A4" w:rsidRPr="00CB2452">
        <w:rPr>
          <w:rFonts w:eastAsia="Times New Roman" w:cstheme="minorHAnsi"/>
          <w:b/>
          <w:bCs/>
          <w:sz w:val="28"/>
          <w:szCs w:val="28"/>
          <w:lang w:eastAsia="pl-PL"/>
        </w:rPr>
        <w:t>bzu</w:t>
      </w:r>
      <w:r w:rsidRPr="00CB2452">
        <w:rPr>
          <w:rFonts w:eastAsia="Times New Roman" w:cstheme="minorHAnsi"/>
          <w:b/>
          <w:bCs/>
          <w:sz w:val="28"/>
          <w:szCs w:val="28"/>
          <w:lang w:eastAsia="pl-PL"/>
        </w:rPr>
        <w:t>/DAS/20</w:t>
      </w:r>
      <w:r w:rsidR="007E6038" w:rsidRPr="00CB2452">
        <w:rPr>
          <w:rFonts w:eastAsia="Times New Roman" w:cstheme="minorHAnsi"/>
          <w:b/>
          <w:bCs/>
          <w:sz w:val="28"/>
          <w:szCs w:val="28"/>
          <w:lang w:eastAsia="pl-PL"/>
        </w:rPr>
        <w:t>20</w:t>
      </w:r>
      <w:r w:rsidRPr="00CB245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(wzór)</w:t>
      </w:r>
    </w:p>
    <w:p w14:paraId="77E865CF" w14:textId="77777777" w:rsidR="00981A63" w:rsidRPr="00CB2452" w:rsidRDefault="00981A63" w:rsidP="0033328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996A758" w14:textId="016870DF" w:rsidR="00981A63" w:rsidRPr="00CB2452" w:rsidRDefault="00981A63" w:rsidP="00E461A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zawarta w Warszawie, w dniu .................. 20</w:t>
      </w:r>
      <w:r w:rsidR="007E6038" w:rsidRPr="00CB2452">
        <w:rPr>
          <w:rFonts w:eastAsia="Times New Roman" w:cstheme="minorHAnsi"/>
          <w:sz w:val="24"/>
          <w:szCs w:val="24"/>
          <w:lang w:eastAsia="pl-PL"/>
        </w:rPr>
        <w:t>20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r. pomiędzy:</w:t>
      </w:r>
    </w:p>
    <w:p w14:paraId="05A58D44" w14:textId="77777777" w:rsidR="002B4A47" w:rsidRPr="00CB2452" w:rsidRDefault="002B4A47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39E993D" w14:textId="5D4C77D4" w:rsidR="00981A63" w:rsidRPr="00CB2452" w:rsidRDefault="00981A6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b/>
          <w:sz w:val="24"/>
          <w:szCs w:val="24"/>
          <w:lang w:eastAsia="pl-PL"/>
        </w:rPr>
        <w:t>Polską Agencją Rozwoju Przedsiębiorczości</w:t>
      </w:r>
      <w:r w:rsidRPr="00CB2452">
        <w:rPr>
          <w:rFonts w:eastAsia="Times New Roman" w:cstheme="minorHAnsi"/>
          <w:sz w:val="24"/>
          <w:szCs w:val="24"/>
          <w:lang w:eastAsia="pl-PL"/>
        </w:rPr>
        <w:t>, działającą na podstawie ustawy z dnia 9 listopada 2000</w:t>
      </w:r>
      <w:r w:rsidR="00A77D4B" w:rsidRPr="00CB2452">
        <w:rPr>
          <w:rFonts w:eastAsia="Times New Roman" w:cstheme="minorHAnsi"/>
          <w:sz w:val="24"/>
          <w:szCs w:val="24"/>
          <w:lang w:eastAsia="pl-PL"/>
        </w:rPr>
        <w:t> </w:t>
      </w:r>
      <w:r w:rsidRPr="00CB2452">
        <w:rPr>
          <w:rFonts w:eastAsia="Times New Roman" w:cstheme="minorHAnsi"/>
          <w:sz w:val="24"/>
          <w:szCs w:val="24"/>
          <w:lang w:eastAsia="pl-PL"/>
        </w:rPr>
        <w:t>r. o utworzeniu Polskiej Agencji Rozwoju Przedsiębiorczości (Dz.U. z 20</w:t>
      </w:r>
      <w:r w:rsidR="003324B4" w:rsidRPr="00CB2452">
        <w:rPr>
          <w:rFonts w:eastAsia="Times New Roman" w:cstheme="minorHAnsi"/>
          <w:sz w:val="24"/>
          <w:szCs w:val="24"/>
          <w:lang w:eastAsia="pl-PL"/>
        </w:rPr>
        <w:t>20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3324B4" w:rsidRPr="00CB2452">
        <w:rPr>
          <w:rFonts w:eastAsia="Times New Roman" w:cstheme="minorHAnsi"/>
          <w:sz w:val="24"/>
          <w:szCs w:val="24"/>
          <w:lang w:eastAsia="pl-PL"/>
        </w:rPr>
        <w:t>299</w:t>
      </w:r>
      <w:r w:rsidRPr="00CB2452">
        <w:rPr>
          <w:rFonts w:eastAsia="Times New Roman" w:cstheme="minorHAnsi"/>
          <w:sz w:val="24"/>
          <w:szCs w:val="24"/>
          <w:lang w:eastAsia="pl-PL"/>
        </w:rPr>
        <w:t>)</w:t>
      </w:r>
      <w:r w:rsidR="00A77D4B" w:rsidRPr="00CB2452">
        <w:rPr>
          <w:rFonts w:eastAsia="Times New Roman" w:cstheme="minorHAnsi"/>
          <w:sz w:val="24"/>
          <w:szCs w:val="24"/>
          <w:lang w:eastAsia="pl-PL"/>
        </w:rPr>
        <w:t>,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z siedzibą w Warszawie (kod pocztowy 00-834), przy ulicy Pańskiej 81/83, NIP </w:t>
      </w:r>
      <w:r w:rsidR="00CB2452" w:rsidRPr="00CB2452">
        <w:rPr>
          <w:rFonts w:eastAsia="Times New Roman" w:cstheme="minorHAnsi"/>
          <w:sz w:val="24"/>
          <w:szCs w:val="24"/>
          <w:lang w:eastAsia="pl-PL"/>
        </w:rPr>
        <w:br/>
      </w:r>
      <w:r w:rsidRPr="00CB2452">
        <w:rPr>
          <w:rFonts w:eastAsia="Times New Roman" w:cstheme="minorHAnsi"/>
          <w:sz w:val="24"/>
          <w:szCs w:val="24"/>
          <w:lang w:eastAsia="pl-PL"/>
        </w:rPr>
        <w:t>526-25-01-444, REGON 017181095, zwaną dalej „Zamawiającym” lub „PARP”</w:t>
      </w:r>
      <w:r w:rsidR="00A77D4B" w:rsidRPr="00CB2452">
        <w:rPr>
          <w:rFonts w:eastAsia="Times New Roman" w:cstheme="minorHAnsi"/>
          <w:sz w:val="24"/>
          <w:szCs w:val="24"/>
          <w:lang w:eastAsia="pl-PL"/>
        </w:rPr>
        <w:t>,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reprezentowaną przez:</w:t>
      </w:r>
    </w:p>
    <w:p w14:paraId="46696A77" w14:textId="1EBEBD55" w:rsidR="00981A63" w:rsidRPr="00CB2452" w:rsidRDefault="00981A6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………………………………………………………………………. …………………….,</w:t>
      </w:r>
      <w:r w:rsidR="00D8610B" w:rsidRPr="00CB245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5261EA3" w14:textId="77777777" w:rsidR="00981A63" w:rsidRPr="00CB2452" w:rsidRDefault="00981A6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a </w:t>
      </w:r>
    </w:p>
    <w:p w14:paraId="71D851AA" w14:textId="77777777" w:rsidR="007E6038" w:rsidRPr="00CB2452" w:rsidRDefault="007E603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……………………………………………………z siedzibą w………………………………</w:t>
      </w:r>
    </w:p>
    <w:p w14:paraId="12C1D26F" w14:textId="15DB95D6" w:rsidR="007E6038" w:rsidRPr="00CB2452" w:rsidRDefault="007E603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NIP: ……………………………..., wpisanym do rejestru ………………….. prowadzonego przez ……………………………………… pod numerem:…………………., zwanym/ą dalej „Wykonawcą”, reprezentowanym/ą przez:</w:t>
      </w:r>
    </w:p>
    <w:p w14:paraId="30B2A08D" w14:textId="77777777" w:rsidR="007E6038" w:rsidRPr="00CB2452" w:rsidRDefault="007E603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…………………………..…………………………..….………,</w:t>
      </w:r>
    </w:p>
    <w:p w14:paraId="4FC60BDA" w14:textId="77777777" w:rsidR="007E6038" w:rsidRPr="00CB2452" w:rsidRDefault="007E603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BC180BC" w14:textId="77777777" w:rsidR="007E6038" w:rsidRPr="00CB2452" w:rsidRDefault="007E603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zwani dalej łącznie „Stronami”, a z osobna „Stroną”</w:t>
      </w:r>
    </w:p>
    <w:p w14:paraId="4974A4A2" w14:textId="77777777" w:rsidR="007E6038" w:rsidRPr="00CB2452" w:rsidRDefault="007E603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8FA7CE5" w14:textId="337C9BBB" w:rsidR="001C79A4" w:rsidRPr="00CB2452" w:rsidRDefault="001C79A4" w:rsidP="001C79A4">
      <w:pPr>
        <w:pStyle w:val="Tekstpodstawowy3"/>
        <w:rPr>
          <w:rFonts w:cs="Calibr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 xml:space="preserve">Strony oświadczają, </w:t>
      </w:r>
      <w:r w:rsidRPr="00CB2452">
        <w:rPr>
          <w:rFonts w:cs="Calibri"/>
          <w:sz w:val="24"/>
          <w:szCs w:val="24"/>
        </w:rPr>
        <w:t xml:space="preserve">że na podstawie art. 4 pkt 8 ustawy z dnia 29 stycznia 2004 r. Prawo zamówień publicznych (Dz. U. z 2019 r., poz. 1843 ze zm.), do niniejszej umowy nie stosuje się przepisów tej ustawy.  </w:t>
      </w:r>
    </w:p>
    <w:p w14:paraId="7A06B892" w14:textId="1E21CC68" w:rsidR="00585AA6" w:rsidRPr="00CB2452" w:rsidRDefault="00585AA6">
      <w:pPr>
        <w:pStyle w:val="Nagwek2"/>
        <w:spacing w:before="0" w:line="240" w:lineRule="auto"/>
        <w:ind w:left="142"/>
        <w:jc w:val="center"/>
        <w:rPr>
          <w:rFonts w:eastAsia="Times New Roman" w:cstheme="minorHAnsi"/>
          <w:b/>
          <w:color w:val="auto"/>
          <w:sz w:val="24"/>
          <w:szCs w:val="24"/>
        </w:rPr>
      </w:pPr>
    </w:p>
    <w:p w14:paraId="60177933" w14:textId="77777777" w:rsidR="00D966C4" w:rsidRPr="00CB2452" w:rsidRDefault="00D966C4">
      <w:pPr>
        <w:pStyle w:val="Nagwek2"/>
        <w:spacing w:before="0" w:line="240" w:lineRule="auto"/>
        <w:ind w:left="14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>§ 1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Przedmiot umowy</w:t>
      </w:r>
    </w:p>
    <w:p w14:paraId="2483602F" w14:textId="42A98E01" w:rsidR="007E6038" w:rsidRPr="00CB2452" w:rsidRDefault="00D966C4" w:rsidP="00CB2452">
      <w:pPr>
        <w:pStyle w:val="Akapitzlist"/>
        <w:numPr>
          <w:ilvl w:val="0"/>
          <w:numId w:val="42"/>
        </w:numPr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Zamawiający zamawia, a Wykonawca </w:t>
      </w:r>
      <w:r w:rsidR="009F2B10" w:rsidRPr="00CB2452">
        <w:rPr>
          <w:rFonts w:cstheme="minorHAnsi"/>
          <w:sz w:val="24"/>
          <w:szCs w:val="24"/>
        </w:rPr>
        <w:t>przyjmuje do wykonania usługę</w:t>
      </w:r>
      <w:r w:rsidRPr="00CB2452">
        <w:rPr>
          <w:rFonts w:cstheme="minorHAnsi"/>
          <w:sz w:val="24"/>
          <w:szCs w:val="24"/>
        </w:rPr>
        <w:t xml:space="preserve">  pn. „</w:t>
      </w:r>
      <w:r w:rsidR="007E6038" w:rsidRPr="00CB2452">
        <w:rPr>
          <w:rFonts w:cstheme="minorHAnsi"/>
          <w:b/>
          <w:sz w:val="24"/>
          <w:szCs w:val="24"/>
        </w:rPr>
        <w:t>Wsparcie eksperckie – doradztwo w trakcie realizacji badań w ramach  projektu p.n. Branżowy Bilans Kapitału Ludzkiego</w:t>
      </w:r>
      <w:r w:rsidR="007248D4" w:rsidRPr="00CB2452">
        <w:rPr>
          <w:rFonts w:cstheme="minorHAnsi"/>
          <w:sz w:val="24"/>
          <w:szCs w:val="24"/>
        </w:rPr>
        <w:t xml:space="preserve"> </w:t>
      </w:r>
      <w:r w:rsidR="007248D4" w:rsidRPr="00CB2452">
        <w:rPr>
          <w:rFonts w:cstheme="minorHAnsi"/>
          <w:b/>
          <w:sz w:val="24"/>
          <w:szCs w:val="24"/>
        </w:rPr>
        <w:t>(branże: budowlana oraz opieka zdrowotna i pomoc społeczna)</w:t>
      </w:r>
      <w:r w:rsidRPr="00CB2452">
        <w:rPr>
          <w:rFonts w:cstheme="minorHAnsi"/>
          <w:b/>
          <w:sz w:val="24"/>
          <w:szCs w:val="24"/>
        </w:rPr>
        <w:t>,</w:t>
      </w:r>
      <w:r w:rsidRPr="00CB2452">
        <w:rPr>
          <w:rFonts w:cstheme="minorHAnsi"/>
          <w:sz w:val="24"/>
          <w:szCs w:val="24"/>
        </w:rPr>
        <w:t xml:space="preserve"> </w:t>
      </w:r>
      <w:r w:rsidR="007E6038" w:rsidRPr="00CB2452">
        <w:rPr>
          <w:rFonts w:cstheme="minorHAnsi"/>
          <w:sz w:val="24"/>
          <w:szCs w:val="24"/>
        </w:rPr>
        <w:t xml:space="preserve">zwaną dalej „Przedmiotem umowy” lub „Zamówieniem”. </w:t>
      </w:r>
    </w:p>
    <w:p w14:paraId="2B83E7AC" w14:textId="30A0CF1D" w:rsidR="007E6038" w:rsidRPr="00CB2452" w:rsidRDefault="007E6038" w:rsidP="00CB2452">
      <w:pPr>
        <w:pStyle w:val="Akapitzlist"/>
        <w:numPr>
          <w:ilvl w:val="0"/>
          <w:numId w:val="42"/>
        </w:numPr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Wykonawca zobowiązuje się do wykonania wszelkich prac związanych z realizacją Zamówienia zgodnie z Opisem Przedmiotu Zamówienia (OPZ) stanowiącym załącznik </w:t>
      </w:r>
      <w:r w:rsidR="00CB2452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 xml:space="preserve">nr 1 do umowy oraz Ofertą stanowiącą załącznik nr 2 do umowy. </w:t>
      </w:r>
    </w:p>
    <w:p w14:paraId="6495F6D3" w14:textId="77777777" w:rsidR="00CB2452" w:rsidRDefault="00CB2452" w:rsidP="0033328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721E20F7" w14:textId="50E10BFE" w:rsidR="00333289" w:rsidRPr="00CB2452" w:rsidRDefault="00333289" w:rsidP="0033328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B2452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14:paraId="08E39B2B" w14:textId="77777777" w:rsidR="00333289" w:rsidRPr="00CB2452" w:rsidRDefault="00333289" w:rsidP="00E461AD">
      <w:pPr>
        <w:spacing w:after="0" w:line="240" w:lineRule="auto"/>
        <w:ind w:left="567" w:hanging="425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B2452">
        <w:rPr>
          <w:rFonts w:eastAsia="Times New Roman" w:cstheme="minorHAnsi"/>
          <w:b/>
          <w:sz w:val="24"/>
          <w:szCs w:val="24"/>
          <w:lang w:eastAsia="pl-PL"/>
        </w:rPr>
        <w:t>Obowiązki Wykonawcy</w:t>
      </w:r>
    </w:p>
    <w:p w14:paraId="1EC488C8" w14:textId="0CC0358B" w:rsidR="00333289" w:rsidRPr="00CB2452" w:rsidRDefault="00333289" w:rsidP="00333289">
      <w:pPr>
        <w:numPr>
          <w:ilvl w:val="0"/>
          <w:numId w:val="47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Wykonawca zobowiązuje się do rzetelnego, terminowego i z należytą starannością wykonania wszelkich prac związanych z realizacją Zamówienia, zgodnie </w:t>
      </w:r>
      <w:r w:rsidR="003324B4" w:rsidRPr="00CB2452">
        <w:rPr>
          <w:rFonts w:eastAsia="Times New Roman" w:cstheme="minorHAnsi"/>
          <w:sz w:val="24"/>
          <w:szCs w:val="24"/>
          <w:lang w:eastAsia="pl-PL"/>
        </w:rPr>
        <w:br/>
      </w:r>
      <w:r w:rsidRPr="00CB2452">
        <w:rPr>
          <w:rFonts w:eastAsia="Times New Roman" w:cstheme="minorHAnsi"/>
          <w:sz w:val="24"/>
          <w:szCs w:val="24"/>
          <w:lang w:eastAsia="pl-PL"/>
        </w:rPr>
        <w:t>z postanowieniami umowy oraz z najlepszymi praktykami stosowanymi przy realizacji tego rodzaju usług.</w:t>
      </w:r>
    </w:p>
    <w:p w14:paraId="74C0110F" w14:textId="604395D9" w:rsidR="00333289" w:rsidRPr="00CB2452" w:rsidRDefault="00333289" w:rsidP="00333289">
      <w:pPr>
        <w:numPr>
          <w:ilvl w:val="0"/>
          <w:numId w:val="47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Wykonawca zobowiązuje się do wykonania wszelkich prac związanych z realizacją Zamówienia zgodnie z zasadami polityk wspólnotowych, w szczególności z zasadą równych szans i niedyskryminacji ze względu na rasę, płeć, pochodzenie, wiek, stopień sprawności, orientację seksualną, religię oraz światopogląd. Wykonawca oświadcza, że </w:t>
      </w:r>
      <w:r w:rsidRPr="00CB2452">
        <w:rPr>
          <w:rFonts w:eastAsia="Times New Roman" w:cstheme="minorHAnsi"/>
          <w:sz w:val="24"/>
          <w:szCs w:val="24"/>
          <w:lang w:eastAsia="pl-PL"/>
        </w:rPr>
        <w:lastRenderedPageBreak/>
        <w:t xml:space="preserve">przystępując do realizacji zamówienia zapoznał się z treścią </w:t>
      </w:r>
      <w:r w:rsidRPr="00CB2452">
        <w:rPr>
          <w:rFonts w:eastAsia="Times New Roman" w:cstheme="minorHAnsi"/>
          <w:i/>
          <w:sz w:val="24"/>
          <w:szCs w:val="24"/>
          <w:lang w:eastAsia="pl-PL"/>
        </w:rPr>
        <w:t>Wytycznych w zakresie realizacji zasady równości szans i niedyskryminacji, w tym dostępności dla osób z niepełnosprawnościami oraz zasady równości szans kobiet i mężczyzn w ramach funduszy unijnych na lata 2014-2020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dostępnych na stronie </w:t>
      </w:r>
      <w:hyperlink r:id="rId8" w:history="1">
        <w:r w:rsidRPr="00CB2452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https://www.funduszeeuropejskie.gov.pl/strony/o-funduszach/dokumenty/wytyczne-w-zakresie-realizacji-zasady-rownosci-szans-i-niedyskryminacji-oraz-zasady-rownosci-szans/</w:t>
        </w:r>
      </w:hyperlink>
      <w:r w:rsidR="00CB245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75B5354" w14:textId="77777777" w:rsidR="00333289" w:rsidRPr="00CB2452" w:rsidRDefault="00333289" w:rsidP="00E461AD">
      <w:pPr>
        <w:numPr>
          <w:ilvl w:val="0"/>
          <w:numId w:val="47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Wykonawca ponosi pełną odpowiedzialność za techniczną i merytoryczną kontrolę nad wykonaniem Zamówienia.</w:t>
      </w:r>
    </w:p>
    <w:p w14:paraId="55988020" w14:textId="4D41729F" w:rsidR="00333289" w:rsidRPr="00CB2452" w:rsidRDefault="00333289">
      <w:pPr>
        <w:numPr>
          <w:ilvl w:val="0"/>
          <w:numId w:val="47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Wykonawca zobowiązany będzie do udzielania pełnej informacji na temat postępu</w:t>
      </w:r>
      <w:r w:rsidR="001C79A4" w:rsidRPr="00CB2452">
        <w:rPr>
          <w:rFonts w:eastAsia="Times New Roman" w:cstheme="minorHAnsi"/>
          <w:sz w:val="24"/>
          <w:szCs w:val="24"/>
          <w:lang w:eastAsia="pl-PL"/>
        </w:rPr>
        <w:br/>
      </w:r>
      <w:r w:rsidRPr="00CB2452">
        <w:rPr>
          <w:rFonts w:eastAsia="Times New Roman" w:cstheme="minorHAnsi"/>
          <w:sz w:val="24"/>
          <w:szCs w:val="24"/>
          <w:lang w:eastAsia="pl-PL"/>
        </w:rPr>
        <w:t>i zakresu wykonywanych prac na każde żądanie Zamawiającego</w:t>
      </w:r>
      <w:r w:rsidR="00C60C4E" w:rsidRPr="00CB2452">
        <w:rPr>
          <w:rFonts w:eastAsia="Times New Roman" w:cstheme="minorHAnsi"/>
          <w:sz w:val="24"/>
          <w:szCs w:val="24"/>
          <w:lang w:eastAsia="pl-PL"/>
        </w:rPr>
        <w:t>.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67837D2" w14:textId="41BDB3C6" w:rsidR="00333289" w:rsidRPr="00CB2452" w:rsidRDefault="00333289">
      <w:pPr>
        <w:numPr>
          <w:ilvl w:val="0"/>
          <w:numId w:val="47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Wykonawca zobowiązuje się do niezwłocznego informowania Zamawiającego o trudnościach w realizacji Zamówienia, w szczególności o zamiarze zaprzestania jego realizacji.</w:t>
      </w:r>
    </w:p>
    <w:p w14:paraId="5D025837" w14:textId="77777777" w:rsidR="00333289" w:rsidRPr="00CB2452" w:rsidRDefault="00333289" w:rsidP="00BF7287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3DFF2985" w14:textId="588203F7" w:rsidR="00333289" w:rsidRPr="00CB2452" w:rsidRDefault="00333289" w:rsidP="0033328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B2452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14:paraId="00E8B09B" w14:textId="77777777" w:rsidR="00333289" w:rsidRPr="00CB2452" w:rsidRDefault="00333289" w:rsidP="00E461AD">
      <w:pPr>
        <w:spacing w:after="0" w:line="240" w:lineRule="auto"/>
        <w:ind w:left="567" w:hanging="425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B2452">
        <w:rPr>
          <w:rFonts w:eastAsia="Times New Roman" w:cstheme="minorHAnsi"/>
          <w:b/>
          <w:sz w:val="24"/>
          <w:szCs w:val="24"/>
          <w:lang w:eastAsia="pl-PL"/>
        </w:rPr>
        <w:t>Obowiązki Zamawiającego</w:t>
      </w:r>
    </w:p>
    <w:p w14:paraId="79CBE340" w14:textId="327D1782" w:rsidR="00333289" w:rsidRPr="00CB2452" w:rsidRDefault="00333289" w:rsidP="00333289">
      <w:pPr>
        <w:numPr>
          <w:ilvl w:val="0"/>
          <w:numId w:val="46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Po zawarciu umowy Zamawiający zobowiązuje się udostępnić Wykonawcy wszelkie informacje</w:t>
      </w:r>
      <w:r w:rsidR="00C60C4E" w:rsidRPr="00CB2452">
        <w:rPr>
          <w:rFonts w:eastAsia="Times New Roman" w:cstheme="minorHAnsi"/>
          <w:sz w:val="24"/>
          <w:szCs w:val="24"/>
          <w:lang w:eastAsia="pl-PL"/>
        </w:rPr>
        <w:t>, opracowania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lub dokumenty dotyczące przedmiotu Zamówienia w zakresie </w:t>
      </w:r>
      <w:r w:rsidR="00E75A50" w:rsidRPr="00CB2452">
        <w:rPr>
          <w:rFonts w:eastAsia="Times New Roman" w:cstheme="minorHAnsi"/>
          <w:sz w:val="24"/>
          <w:szCs w:val="24"/>
          <w:lang w:eastAsia="pl-PL"/>
        </w:rPr>
        <w:br/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i w terminach określonych w OPZ. </w:t>
      </w:r>
    </w:p>
    <w:p w14:paraId="1DDA1041" w14:textId="77777777" w:rsidR="00333289" w:rsidRPr="00CB2452" w:rsidRDefault="00333289" w:rsidP="00333289">
      <w:pPr>
        <w:numPr>
          <w:ilvl w:val="0"/>
          <w:numId w:val="46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Zamawiający będzie współpracować z Wykonawcą w celu prawidłowej realizacji Zamówienia.</w:t>
      </w:r>
    </w:p>
    <w:p w14:paraId="51AE5252" w14:textId="77777777" w:rsidR="00333289" w:rsidRPr="00CB2452" w:rsidRDefault="00333289" w:rsidP="00BF7287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0E651606" w14:textId="394AC1BD" w:rsidR="00D966C4" w:rsidRPr="00CB2452" w:rsidRDefault="00D966C4" w:rsidP="00333289">
      <w:pPr>
        <w:pStyle w:val="Nagwek2"/>
        <w:spacing w:before="0" w:line="240" w:lineRule="auto"/>
        <w:ind w:left="14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333289" w:rsidRPr="00CB2452"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Termin realizacji</w:t>
      </w:r>
    </w:p>
    <w:p w14:paraId="570AA60A" w14:textId="1ABB8700" w:rsidR="00D966C4" w:rsidRPr="00CB2452" w:rsidRDefault="00D966C4" w:rsidP="001B7647">
      <w:pPr>
        <w:pStyle w:val="Akapitzlist"/>
        <w:numPr>
          <w:ilvl w:val="0"/>
          <w:numId w:val="58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Zamówienie będzie realizowane przez Wykonawcę </w:t>
      </w:r>
      <w:r w:rsidR="00265F93" w:rsidRPr="00CB2452">
        <w:rPr>
          <w:rFonts w:cstheme="minorHAnsi"/>
          <w:sz w:val="24"/>
          <w:szCs w:val="24"/>
        </w:rPr>
        <w:t xml:space="preserve">do </w:t>
      </w:r>
      <w:r w:rsidR="009F2B10" w:rsidRPr="00CB2452">
        <w:rPr>
          <w:rFonts w:cstheme="minorHAnsi"/>
          <w:b/>
          <w:sz w:val="24"/>
          <w:szCs w:val="24"/>
        </w:rPr>
        <w:t>24</w:t>
      </w:r>
      <w:r w:rsidR="00265F93" w:rsidRPr="00CB2452">
        <w:rPr>
          <w:rFonts w:cstheme="minorHAnsi"/>
          <w:b/>
          <w:sz w:val="24"/>
          <w:szCs w:val="24"/>
        </w:rPr>
        <w:t xml:space="preserve"> czerwca 2023</w:t>
      </w:r>
      <w:r w:rsidR="00265F93" w:rsidRPr="00CB2452">
        <w:rPr>
          <w:rFonts w:cstheme="minorHAnsi"/>
          <w:sz w:val="24"/>
          <w:szCs w:val="24"/>
        </w:rPr>
        <w:t xml:space="preserve"> r.</w:t>
      </w:r>
      <w:r w:rsidR="001C79A4" w:rsidRPr="00CB2452">
        <w:rPr>
          <w:rFonts w:cstheme="minorHAnsi"/>
          <w:sz w:val="24"/>
          <w:szCs w:val="24"/>
        </w:rPr>
        <w:t xml:space="preserve">, </w:t>
      </w:r>
      <w:r w:rsidR="00CB2452">
        <w:rPr>
          <w:rFonts w:cstheme="minorHAnsi"/>
          <w:sz w:val="24"/>
          <w:szCs w:val="24"/>
        </w:rPr>
        <w:br/>
      </w:r>
      <w:r w:rsidR="007E6038" w:rsidRPr="00CB2452">
        <w:rPr>
          <w:rFonts w:cstheme="minorHAnsi"/>
          <w:sz w:val="24"/>
          <w:szCs w:val="24"/>
        </w:rPr>
        <w:t>z zastrzeżeniem szczegółowych zasad określonych w OPZ.</w:t>
      </w:r>
    </w:p>
    <w:p w14:paraId="4401713F" w14:textId="6E95ACB8" w:rsidR="007A5C52" w:rsidRPr="007A5C52" w:rsidRDefault="007A5C52" w:rsidP="007A5C52">
      <w:pPr>
        <w:pStyle w:val="Akapitzlist"/>
        <w:numPr>
          <w:ilvl w:val="0"/>
          <w:numId w:val="58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7A5C52">
        <w:rPr>
          <w:rFonts w:cstheme="minorHAnsi"/>
          <w:sz w:val="24"/>
          <w:szCs w:val="24"/>
        </w:rPr>
        <w:t>Zamawiający zastrzega sobie możliwość zmiany terminu obowiązywania umowy na zasadach określonych w § 15 ust. 1.</w:t>
      </w:r>
    </w:p>
    <w:p w14:paraId="3697BCB0" w14:textId="77777777" w:rsidR="007A5C52" w:rsidRDefault="007A5C52" w:rsidP="00333289">
      <w:pPr>
        <w:pStyle w:val="Nagwek2"/>
        <w:spacing w:before="0" w:line="240" w:lineRule="auto"/>
        <w:jc w:val="center"/>
        <w:rPr>
          <w:rFonts w:cstheme="minorHAnsi"/>
          <w:b/>
          <w:color w:val="auto"/>
          <w:sz w:val="24"/>
          <w:szCs w:val="24"/>
        </w:rPr>
      </w:pPr>
    </w:p>
    <w:p w14:paraId="289198D0" w14:textId="17487A10" w:rsidR="00D966C4" w:rsidRPr="00CB2452" w:rsidRDefault="00333289" w:rsidP="0033328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>§</w:t>
      </w:r>
      <w:r w:rsidR="001B7647"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5</w:t>
      </w:r>
      <w:r w:rsidR="00D966C4"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Poufność informacji</w:t>
      </w:r>
    </w:p>
    <w:p w14:paraId="74A03DB3" w14:textId="73C01872" w:rsidR="00D966C4" w:rsidRPr="00CB2452" w:rsidRDefault="00D966C4" w:rsidP="00333289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Z zastrzeżeniem postanowienia ust. 2, Wykonawca zobowiązuje się do zachowania </w:t>
      </w:r>
      <w:r w:rsidR="00CB2452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 xml:space="preserve">w poufności wszelkich dotyczących Zamawiającego danych i informacji uzyskanych </w:t>
      </w:r>
      <w:r w:rsidR="00CB2452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>w jakikolwiek sposób (zamierzony lub przypadkowy) w związku z wykonywaniem umowy, bez względu na sposób</w:t>
      </w:r>
      <w:r w:rsidR="00E956B3" w:rsidRPr="00CB2452">
        <w:rPr>
          <w:rFonts w:cstheme="minorHAnsi"/>
          <w:sz w:val="24"/>
          <w:szCs w:val="24"/>
        </w:rPr>
        <w:t xml:space="preserve"> i </w:t>
      </w:r>
      <w:r w:rsidRPr="00CB2452">
        <w:rPr>
          <w:rFonts w:cstheme="minorHAnsi"/>
          <w:sz w:val="24"/>
          <w:szCs w:val="24"/>
        </w:rPr>
        <w:t>formę ich przekazania, nazywanych dalej łącznie „Informacjami Poufnymi”.</w:t>
      </w:r>
    </w:p>
    <w:p w14:paraId="426BE993" w14:textId="77777777" w:rsidR="00D966C4" w:rsidRPr="00CB2452" w:rsidRDefault="00D966C4" w:rsidP="00E461AD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Obowiązku zachowania poufności, o którym mowa w ust. 1, nie stosuje się do danych </w:t>
      </w:r>
      <w:r w:rsidRPr="00CB2452">
        <w:rPr>
          <w:rFonts w:cstheme="minorHAnsi"/>
          <w:sz w:val="24"/>
          <w:szCs w:val="24"/>
        </w:rPr>
        <w:br/>
        <w:t>i informacji:</w:t>
      </w:r>
    </w:p>
    <w:p w14:paraId="40EC7575" w14:textId="77777777" w:rsidR="00D966C4" w:rsidRPr="00CB2452" w:rsidRDefault="00D966C4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dostępnych publicznie;</w:t>
      </w:r>
    </w:p>
    <w:p w14:paraId="4A62E72A" w14:textId="77777777" w:rsidR="00D966C4" w:rsidRPr="00CB2452" w:rsidRDefault="00D966C4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otrzymanych przez Wykonawcę, zgodnie z przepisami prawa powszechnie obowiązującego, </w:t>
      </w:r>
      <w:r w:rsidRPr="00CB2452">
        <w:rPr>
          <w:rFonts w:cstheme="minorHAnsi"/>
          <w:sz w:val="24"/>
          <w:szCs w:val="24"/>
        </w:rPr>
        <w:br/>
        <w:t>od osoby trzeciej bez obowiązku zachowania poufności;</w:t>
      </w:r>
    </w:p>
    <w:p w14:paraId="4F4B120B" w14:textId="77777777" w:rsidR="00D966C4" w:rsidRPr="00CB2452" w:rsidRDefault="00D966C4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0E001D65" w14:textId="77777777" w:rsidR="00D966C4" w:rsidRPr="00CB2452" w:rsidRDefault="00D966C4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 stosunku do których Wykonawca uzyskał pisemną zgodę Zamawiającego na ich ujawnienie.</w:t>
      </w:r>
    </w:p>
    <w:p w14:paraId="357466A9" w14:textId="55DDD0C6" w:rsidR="00D966C4" w:rsidRPr="00CB2452" w:rsidRDefault="00D966C4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lastRenderedPageBreak/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4D93395C" w14:textId="77777777" w:rsidR="00D966C4" w:rsidRPr="00CB2452" w:rsidRDefault="00D966C4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Wykonawca zobowiązuje się do:</w:t>
      </w:r>
    </w:p>
    <w:p w14:paraId="240C61B4" w14:textId="77777777" w:rsidR="00D966C4" w:rsidRPr="00CB2452" w:rsidRDefault="00D966C4">
      <w:pPr>
        <w:numPr>
          <w:ilvl w:val="0"/>
          <w:numId w:val="23"/>
        </w:numPr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0A0D03B8" w14:textId="77777777" w:rsidR="00D966C4" w:rsidRPr="00CB2452" w:rsidRDefault="00D966C4">
      <w:pPr>
        <w:numPr>
          <w:ilvl w:val="0"/>
          <w:numId w:val="23"/>
        </w:numPr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niewykorzystywania Informacji Poufnych w celach innych niż wykonanie umowy.</w:t>
      </w:r>
    </w:p>
    <w:p w14:paraId="30546EB4" w14:textId="1B6CB4FF" w:rsidR="00D966C4" w:rsidRPr="00CB2452" w:rsidRDefault="00D966C4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Wykonawca zobowiązuje się do poinformowania każdej z osób, przy pomocy których wykonuje umowę i które będą miały dostęp do Informacji Poufnych, o wynikających </w:t>
      </w:r>
      <w:r w:rsidR="00CB2452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>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3227C675" w14:textId="20EEBB3A" w:rsidR="00D966C4" w:rsidRPr="00CB2452" w:rsidRDefault="00D966C4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3AF552E4" w14:textId="77777777" w:rsidR="00D966C4" w:rsidRPr="00CB2452" w:rsidRDefault="00D966C4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Po wykonaniu umowy oraz w przypadku rozwiązania umowy przez którąkolwiek ze Stron,</w:t>
      </w:r>
      <w:r w:rsidRPr="00CB2452" w:rsidDel="001007C6">
        <w:rPr>
          <w:rFonts w:cstheme="minorHAnsi"/>
          <w:sz w:val="24"/>
          <w:szCs w:val="24"/>
        </w:rPr>
        <w:t xml:space="preserve"> </w:t>
      </w:r>
      <w:r w:rsidRPr="00CB2452">
        <w:rPr>
          <w:rFonts w:cstheme="minorHAnsi"/>
          <w:sz w:val="24"/>
          <w:szCs w:val="24"/>
        </w:rPr>
        <w:t>Wykonawca bezzwłocznie zwróci Zamawiającemu wszelkie Informacje Poufne.</w:t>
      </w:r>
    </w:p>
    <w:p w14:paraId="7079CD3E" w14:textId="3A927623" w:rsidR="00D966C4" w:rsidRPr="00CB2452" w:rsidRDefault="00D966C4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</w:t>
      </w:r>
      <w:r w:rsidR="00C42310" w:rsidRPr="00CB2452">
        <w:rPr>
          <w:rFonts w:cstheme="minorHAnsi"/>
          <w:sz w:val="24"/>
          <w:szCs w:val="24"/>
        </w:rPr>
        <w:t xml:space="preserve"> do momentu utraty przez te informacje charakteru Informacji Poufnych</w:t>
      </w:r>
      <w:r w:rsidR="00B82868" w:rsidRPr="00CB2452">
        <w:rPr>
          <w:rFonts w:cstheme="minorHAnsi"/>
          <w:sz w:val="24"/>
          <w:szCs w:val="24"/>
        </w:rPr>
        <w:t>.</w:t>
      </w:r>
    </w:p>
    <w:p w14:paraId="6E13FD9D" w14:textId="77777777" w:rsidR="0071640C" w:rsidRPr="00CB2452" w:rsidRDefault="0071640C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E4DC8F5" w14:textId="7D866C94" w:rsidR="00D966C4" w:rsidRPr="00CB2452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1B7647" w:rsidRPr="00CB2452"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Wynagrodzenie Wykonawcy</w:t>
      </w:r>
    </w:p>
    <w:p w14:paraId="2E0FEA94" w14:textId="75F70ADF" w:rsidR="001A3A8D" w:rsidRPr="00CB2452" w:rsidRDefault="00D966C4" w:rsidP="00333289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Zamawiający zapłaci Wykonawcy za prawidłowo wykonany </w:t>
      </w:r>
      <w:r w:rsidR="00216E38" w:rsidRPr="00CB2452">
        <w:rPr>
          <w:rFonts w:cstheme="minorHAnsi"/>
          <w:sz w:val="24"/>
          <w:szCs w:val="24"/>
        </w:rPr>
        <w:t xml:space="preserve">i zaakceptowany przez Zamawiającego </w:t>
      </w:r>
      <w:r w:rsidRPr="00CB2452">
        <w:rPr>
          <w:rFonts w:cstheme="minorHAnsi"/>
          <w:sz w:val="24"/>
          <w:szCs w:val="24"/>
        </w:rPr>
        <w:t xml:space="preserve">przedmiot umowy </w:t>
      </w:r>
      <w:r w:rsidRPr="007805E2">
        <w:rPr>
          <w:rFonts w:cstheme="minorHAnsi"/>
          <w:b/>
          <w:sz w:val="24"/>
          <w:szCs w:val="24"/>
        </w:rPr>
        <w:t>łączne wynagrodzenie</w:t>
      </w:r>
      <w:r w:rsidRPr="00CB2452">
        <w:rPr>
          <w:rFonts w:cstheme="minorHAnsi"/>
          <w:sz w:val="24"/>
          <w:szCs w:val="24"/>
        </w:rPr>
        <w:t xml:space="preserve"> w kwocie </w:t>
      </w:r>
      <w:r w:rsidR="00FE0421" w:rsidRPr="00CB2452">
        <w:rPr>
          <w:rFonts w:cstheme="minorHAnsi"/>
          <w:sz w:val="24"/>
          <w:szCs w:val="24"/>
        </w:rPr>
        <w:t>………………………</w:t>
      </w:r>
      <w:r w:rsidRPr="00CB2452">
        <w:rPr>
          <w:rFonts w:cstheme="minorHAnsi"/>
          <w:sz w:val="24"/>
          <w:szCs w:val="24"/>
        </w:rPr>
        <w:t xml:space="preserve"> </w:t>
      </w:r>
      <w:r w:rsidRPr="00CB2452">
        <w:rPr>
          <w:rFonts w:cstheme="minorHAnsi"/>
          <w:b/>
          <w:sz w:val="24"/>
          <w:szCs w:val="24"/>
        </w:rPr>
        <w:t xml:space="preserve"> </w:t>
      </w:r>
      <w:r w:rsidRPr="00CB2452">
        <w:rPr>
          <w:rFonts w:cstheme="minorHAnsi"/>
          <w:sz w:val="24"/>
          <w:szCs w:val="24"/>
        </w:rPr>
        <w:t>(słownie</w:t>
      </w:r>
      <w:r w:rsidRPr="00CB2452">
        <w:rPr>
          <w:rFonts w:cstheme="minorHAnsi"/>
          <w:b/>
          <w:sz w:val="24"/>
          <w:szCs w:val="24"/>
        </w:rPr>
        <w:t xml:space="preserve">: </w:t>
      </w:r>
      <w:r w:rsidR="00FE0421" w:rsidRPr="00CB2452">
        <w:rPr>
          <w:rFonts w:cstheme="minorHAnsi"/>
          <w:b/>
          <w:sz w:val="24"/>
          <w:szCs w:val="24"/>
        </w:rPr>
        <w:t>………………….</w:t>
      </w:r>
      <w:r w:rsidRPr="00CB2452">
        <w:rPr>
          <w:rFonts w:cstheme="minorHAnsi"/>
          <w:sz w:val="24"/>
          <w:szCs w:val="24"/>
        </w:rPr>
        <w:t xml:space="preserve">) </w:t>
      </w:r>
      <w:r w:rsidRPr="00CB2452">
        <w:rPr>
          <w:rFonts w:cstheme="minorHAnsi"/>
          <w:b/>
          <w:sz w:val="24"/>
          <w:szCs w:val="24"/>
        </w:rPr>
        <w:t>złotych brutto</w:t>
      </w:r>
      <w:r w:rsidRPr="00CB2452">
        <w:rPr>
          <w:rFonts w:cstheme="minorHAnsi"/>
          <w:sz w:val="24"/>
          <w:szCs w:val="24"/>
        </w:rPr>
        <w:t xml:space="preserve">, w tym wynagrodzenie za przeniesienie autorskich praw majątkowych, o ile zostanie wytworzony utwór w rozumieniu § </w:t>
      </w:r>
      <w:r w:rsidR="001B7647" w:rsidRPr="00CB2452">
        <w:rPr>
          <w:rFonts w:cstheme="minorHAnsi"/>
          <w:sz w:val="24"/>
          <w:szCs w:val="24"/>
        </w:rPr>
        <w:t>8</w:t>
      </w:r>
      <w:r w:rsidRPr="00CB2452">
        <w:rPr>
          <w:rFonts w:cstheme="minorHAnsi"/>
          <w:sz w:val="24"/>
          <w:szCs w:val="24"/>
        </w:rPr>
        <w:t xml:space="preserve"> ust. 1</w:t>
      </w:r>
      <w:r w:rsidR="00216E38" w:rsidRPr="00CB2452">
        <w:rPr>
          <w:rFonts w:cstheme="minorHAnsi"/>
          <w:sz w:val="24"/>
          <w:szCs w:val="24"/>
        </w:rPr>
        <w:t xml:space="preserve">, </w:t>
      </w:r>
      <w:r w:rsidR="001A3A8D" w:rsidRPr="00CB2452">
        <w:rPr>
          <w:rFonts w:cstheme="minorHAnsi"/>
          <w:sz w:val="24"/>
          <w:szCs w:val="24"/>
        </w:rPr>
        <w:t xml:space="preserve">przy czym: </w:t>
      </w:r>
    </w:p>
    <w:p w14:paraId="13A0A489" w14:textId="5E29C286" w:rsidR="001A3A8D" w:rsidRPr="00CB2452" w:rsidRDefault="001A3A8D" w:rsidP="00BF7287">
      <w:pPr>
        <w:pStyle w:val="Akapitzlist"/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za </w:t>
      </w:r>
      <w:r w:rsidR="00FB57B0" w:rsidRPr="00CB2452">
        <w:rPr>
          <w:rFonts w:cstheme="minorHAnsi"/>
          <w:sz w:val="24"/>
          <w:szCs w:val="24"/>
        </w:rPr>
        <w:t>usługę</w:t>
      </w:r>
      <w:r w:rsidRPr="00CB2452">
        <w:rPr>
          <w:rFonts w:cstheme="minorHAnsi"/>
          <w:sz w:val="24"/>
          <w:szCs w:val="24"/>
        </w:rPr>
        <w:t xml:space="preserve"> dotycząc</w:t>
      </w:r>
      <w:r w:rsidR="00FB57B0" w:rsidRPr="00CB2452">
        <w:rPr>
          <w:rFonts w:cstheme="minorHAnsi"/>
          <w:sz w:val="24"/>
          <w:szCs w:val="24"/>
        </w:rPr>
        <w:t>ą</w:t>
      </w:r>
      <w:r w:rsidRPr="00CB2452">
        <w:rPr>
          <w:rFonts w:cstheme="minorHAnsi"/>
          <w:sz w:val="24"/>
          <w:szCs w:val="24"/>
        </w:rPr>
        <w:t xml:space="preserve"> </w:t>
      </w:r>
      <w:r w:rsidRPr="007805E2">
        <w:rPr>
          <w:rFonts w:cstheme="minorHAnsi"/>
          <w:b/>
          <w:sz w:val="24"/>
          <w:szCs w:val="24"/>
        </w:rPr>
        <w:t>branży budowlanej</w:t>
      </w:r>
      <w:r w:rsidRPr="00CB2452">
        <w:rPr>
          <w:rFonts w:cstheme="minorHAnsi"/>
          <w:sz w:val="24"/>
          <w:szCs w:val="24"/>
        </w:rPr>
        <w:t xml:space="preserve"> - wynagrodzenie w kwocie ……………………………….. (słownie……………………………………..) złotych brutto, </w:t>
      </w:r>
    </w:p>
    <w:p w14:paraId="63E75055" w14:textId="2813ED0C" w:rsidR="001C79A4" w:rsidRPr="00CB2452" w:rsidRDefault="00C60C4E" w:rsidP="006553C2">
      <w:pPr>
        <w:pStyle w:val="Akapitzlist"/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za </w:t>
      </w:r>
      <w:r w:rsidR="00FB57B0" w:rsidRPr="00CB2452">
        <w:rPr>
          <w:rFonts w:cstheme="minorHAnsi"/>
          <w:sz w:val="24"/>
          <w:szCs w:val="24"/>
        </w:rPr>
        <w:t>usługę</w:t>
      </w:r>
      <w:r w:rsidR="001A3A8D" w:rsidRPr="00CB2452">
        <w:rPr>
          <w:rFonts w:cstheme="minorHAnsi"/>
          <w:sz w:val="24"/>
          <w:szCs w:val="24"/>
        </w:rPr>
        <w:t xml:space="preserve"> dotycząc</w:t>
      </w:r>
      <w:r w:rsidR="00FB57B0" w:rsidRPr="00CB2452">
        <w:rPr>
          <w:rFonts w:cstheme="minorHAnsi"/>
          <w:sz w:val="24"/>
          <w:szCs w:val="24"/>
        </w:rPr>
        <w:t>ą</w:t>
      </w:r>
      <w:r w:rsidR="001A3A8D" w:rsidRPr="00CB2452">
        <w:rPr>
          <w:rFonts w:cstheme="minorHAnsi"/>
          <w:sz w:val="24"/>
          <w:szCs w:val="24"/>
        </w:rPr>
        <w:t xml:space="preserve"> </w:t>
      </w:r>
      <w:r w:rsidR="001A3A8D" w:rsidRPr="007805E2">
        <w:rPr>
          <w:rFonts w:cstheme="minorHAnsi"/>
          <w:b/>
          <w:sz w:val="24"/>
          <w:szCs w:val="24"/>
        </w:rPr>
        <w:t>branży opieki zdrowotnej i pomocy społecznej</w:t>
      </w:r>
      <w:r w:rsidR="001A3A8D" w:rsidRPr="00CB2452">
        <w:rPr>
          <w:rFonts w:cstheme="minorHAnsi"/>
          <w:sz w:val="24"/>
          <w:szCs w:val="24"/>
        </w:rPr>
        <w:t xml:space="preserve"> -wynagrodzenie </w:t>
      </w:r>
      <w:r w:rsidR="003324B4" w:rsidRPr="00CB2452">
        <w:rPr>
          <w:rFonts w:cstheme="minorHAnsi"/>
          <w:sz w:val="24"/>
          <w:szCs w:val="24"/>
        </w:rPr>
        <w:br/>
      </w:r>
      <w:r w:rsidR="001A3A8D" w:rsidRPr="00CB2452">
        <w:rPr>
          <w:rFonts w:cstheme="minorHAnsi"/>
          <w:sz w:val="24"/>
          <w:szCs w:val="24"/>
        </w:rPr>
        <w:t>w kwocie ……………………………….. (słownie……………………………………..) złotych brutto</w:t>
      </w:r>
      <w:r w:rsidR="001C79A4" w:rsidRPr="00CB2452">
        <w:rPr>
          <w:rFonts w:cstheme="minorHAnsi"/>
          <w:sz w:val="24"/>
          <w:szCs w:val="24"/>
        </w:rPr>
        <w:t xml:space="preserve">. </w:t>
      </w:r>
      <w:r w:rsidR="001A3A8D" w:rsidRPr="00CB2452">
        <w:rPr>
          <w:rFonts w:cstheme="minorHAnsi"/>
          <w:sz w:val="24"/>
          <w:szCs w:val="24"/>
        </w:rPr>
        <w:t xml:space="preserve"> </w:t>
      </w:r>
    </w:p>
    <w:p w14:paraId="0B6A0E2B" w14:textId="1283C23D" w:rsidR="007E55AD" w:rsidRPr="00CB2452" w:rsidRDefault="001A3A8D" w:rsidP="00BF7287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</w:t>
      </w:r>
      <w:r w:rsidR="0064428C" w:rsidRPr="00CB2452">
        <w:rPr>
          <w:rFonts w:cstheme="minorHAnsi"/>
          <w:sz w:val="24"/>
          <w:szCs w:val="24"/>
        </w:rPr>
        <w:t xml:space="preserve"> odniesieniu do </w:t>
      </w:r>
      <w:r w:rsidR="001C79A4" w:rsidRPr="00CB2452">
        <w:rPr>
          <w:rFonts w:cstheme="minorHAnsi"/>
          <w:sz w:val="24"/>
          <w:szCs w:val="24"/>
        </w:rPr>
        <w:t xml:space="preserve">wynagrodzenia, </w:t>
      </w:r>
      <w:r w:rsidR="007E55AD" w:rsidRPr="00CB2452">
        <w:rPr>
          <w:rFonts w:cstheme="minorHAnsi"/>
          <w:sz w:val="24"/>
          <w:szCs w:val="24"/>
        </w:rPr>
        <w:t>o któr</w:t>
      </w:r>
      <w:r w:rsidR="001C79A4" w:rsidRPr="00CB2452">
        <w:rPr>
          <w:rFonts w:cstheme="minorHAnsi"/>
          <w:sz w:val="24"/>
          <w:szCs w:val="24"/>
        </w:rPr>
        <w:t xml:space="preserve">ym </w:t>
      </w:r>
      <w:r w:rsidR="007E55AD" w:rsidRPr="00CB2452">
        <w:rPr>
          <w:rFonts w:cstheme="minorHAnsi"/>
          <w:sz w:val="24"/>
          <w:szCs w:val="24"/>
        </w:rPr>
        <w:t>mowa w ust. 1 pkt 1</w:t>
      </w:r>
      <w:r w:rsidR="001C79A4" w:rsidRPr="00CB2452">
        <w:rPr>
          <w:rFonts w:cstheme="minorHAnsi"/>
          <w:sz w:val="24"/>
          <w:szCs w:val="24"/>
        </w:rPr>
        <w:t>,</w:t>
      </w:r>
      <w:r w:rsidR="007E55AD" w:rsidRPr="00CB2452">
        <w:rPr>
          <w:rFonts w:cstheme="minorHAnsi"/>
          <w:sz w:val="24"/>
          <w:szCs w:val="24"/>
        </w:rPr>
        <w:t xml:space="preserve"> Zamawiający dokona płatności w transzach w następujący sposób: </w:t>
      </w:r>
    </w:p>
    <w:p w14:paraId="32181EBA" w14:textId="0034D935" w:rsidR="00DF30E5" w:rsidRPr="00CB2452" w:rsidRDefault="00C60C4E" w:rsidP="00C60C4E">
      <w:pPr>
        <w:pStyle w:val="Akapitzlist"/>
        <w:numPr>
          <w:ilvl w:val="0"/>
          <w:numId w:val="50"/>
        </w:numPr>
        <w:spacing w:after="0" w:line="240" w:lineRule="auto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p</w:t>
      </w:r>
      <w:r w:rsidR="007E55AD" w:rsidRPr="00CB2452">
        <w:rPr>
          <w:rFonts w:cstheme="minorHAnsi"/>
          <w:sz w:val="24"/>
          <w:szCs w:val="24"/>
        </w:rPr>
        <w:t xml:space="preserve">ierwsza płatność – </w:t>
      </w:r>
      <w:r w:rsidR="00D545FE" w:rsidRPr="00CB2452">
        <w:rPr>
          <w:rFonts w:cstheme="minorHAnsi"/>
          <w:sz w:val="24"/>
          <w:szCs w:val="24"/>
        </w:rPr>
        <w:t xml:space="preserve">po </w:t>
      </w:r>
      <w:r w:rsidR="00DF30E5" w:rsidRPr="00CB2452">
        <w:rPr>
          <w:rFonts w:cstheme="minorHAnsi"/>
          <w:sz w:val="24"/>
          <w:szCs w:val="24"/>
        </w:rPr>
        <w:t xml:space="preserve">zaakceptowaniu przez Zamawiającego oceny (recenzji) </w:t>
      </w:r>
      <w:r w:rsidR="001B7647" w:rsidRPr="00CB2452">
        <w:rPr>
          <w:rFonts w:cstheme="minorHAnsi"/>
          <w:sz w:val="24"/>
          <w:szCs w:val="24"/>
        </w:rPr>
        <w:br/>
      </w:r>
      <w:r w:rsidR="00DF30E5" w:rsidRPr="00CB2452">
        <w:rPr>
          <w:rFonts w:cstheme="minorHAnsi"/>
          <w:sz w:val="24"/>
          <w:szCs w:val="24"/>
        </w:rPr>
        <w:t xml:space="preserve">w odniesieniu do </w:t>
      </w:r>
      <w:r w:rsidRPr="00CB2452">
        <w:rPr>
          <w:rFonts w:cstheme="minorHAnsi"/>
          <w:sz w:val="24"/>
          <w:szCs w:val="24"/>
        </w:rPr>
        <w:t>R</w:t>
      </w:r>
      <w:r w:rsidR="00DF30E5" w:rsidRPr="00CB2452">
        <w:rPr>
          <w:rFonts w:cstheme="minorHAnsi"/>
          <w:sz w:val="24"/>
          <w:szCs w:val="24"/>
        </w:rPr>
        <w:t>aportu cząstkowego z badań jakościowych  w ramach I edycji badań</w:t>
      </w:r>
      <w:r w:rsidR="0008754E" w:rsidRPr="00CB2452">
        <w:rPr>
          <w:rFonts w:cstheme="minorHAnsi"/>
          <w:sz w:val="24"/>
          <w:szCs w:val="24"/>
        </w:rPr>
        <w:t xml:space="preserve"> – nie więcej niż 30% kwoty wynagrodzeni</w:t>
      </w:r>
      <w:r w:rsidR="001C79A4" w:rsidRPr="00CB2452">
        <w:rPr>
          <w:rFonts w:cstheme="minorHAnsi"/>
          <w:sz w:val="24"/>
          <w:szCs w:val="24"/>
        </w:rPr>
        <w:t>a, o którym mowa w ust. 1 pkt 1,</w:t>
      </w:r>
    </w:p>
    <w:p w14:paraId="5BAD6D9D" w14:textId="2DE9DC64" w:rsidR="00D545FE" w:rsidRPr="00CB2452" w:rsidRDefault="00C60C4E" w:rsidP="009C56D1">
      <w:pPr>
        <w:pStyle w:val="Akapitzlist"/>
        <w:numPr>
          <w:ilvl w:val="0"/>
          <w:numId w:val="50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lastRenderedPageBreak/>
        <w:t>d</w:t>
      </w:r>
      <w:r w:rsidR="00DF30E5" w:rsidRPr="00CB2452">
        <w:rPr>
          <w:rFonts w:cstheme="minorHAnsi"/>
          <w:sz w:val="24"/>
          <w:szCs w:val="24"/>
        </w:rPr>
        <w:t>ruga płatność -</w:t>
      </w:r>
      <w:r w:rsidR="00DF30E5" w:rsidRPr="00CB2452">
        <w:t xml:space="preserve"> </w:t>
      </w:r>
      <w:r w:rsidR="00DF30E5" w:rsidRPr="00CB2452">
        <w:rPr>
          <w:rFonts w:cstheme="minorHAnsi"/>
          <w:sz w:val="24"/>
          <w:szCs w:val="24"/>
        </w:rPr>
        <w:t xml:space="preserve">po zaakceptowaniu przez Zamawiającego oceny (recenzji) </w:t>
      </w:r>
      <w:r w:rsidR="00CB2452">
        <w:rPr>
          <w:rFonts w:cstheme="minorHAnsi"/>
          <w:sz w:val="24"/>
          <w:szCs w:val="24"/>
        </w:rPr>
        <w:br/>
      </w:r>
      <w:r w:rsidR="00DF30E5" w:rsidRPr="00CB2452">
        <w:rPr>
          <w:rFonts w:cstheme="minorHAnsi"/>
          <w:sz w:val="24"/>
          <w:szCs w:val="24"/>
        </w:rPr>
        <w:t xml:space="preserve">w odniesieniu do </w:t>
      </w:r>
      <w:r w:rsidRPr="00CB2452">
        <w:rPr>
          <w:rFonts w:cstheme="minorHAnsi"/>
          <w:sz w:val="24"/>
          <w:szCs w:val="24"/>
        </w:rPr>
        <w:t>R</w:t>
      </w:r>
      <w:r w:rsidR="00DF30E5" w:rsidRPr="00CB2452">
        <w:rPr>
          <w:rFonts w:cstheme="minorHAnsi"/>
          <w:sz w:val="24"/>
          <w:szCs w:val="24"/>
        </w:rPr>
        <w:t>aportu końcowego z badań w ramach I edycji badań</w:t>
      </w:r>
      <w:r w:rsidR="0008754E" w:rsidRPr="00CB2452">
        <w:rPr>
          <w:rFonts w:cstheme="minorHAnsi"/>
          <w:sz w:val="24"/>
          <w:szCs w:val="24"/>
        </w:rPr>
        <w:t xml:space="preserve"> – nie więcej niż </w:t>
      </w:r>
      <w:r w:rsidRPr="00CB2452">
        <w:rPr>
          <w:rFonts w:cstheme="minorHAnsi"/>
          <w:sz w:val="24"/>
          <w:szCs w:val="24"/>
        </w:rPr>
        <w:t>3</w:t>
      </w:r>
      <w:r w:rsidR="0008754E" w:rsidRPr="00CB2452">
        <w:rPr>
          <w:rFonts w:cstheme="minorHAnsi"/>
          <w:sz w:val="24"/>
          <w:szCs w:val="24"/>
        </w:rPr>
        <w:t>0% kwoty wynagrodzenia, o którym mowa w ust. 1 pkt. 1</w:t>
      </w:r>
      <w:r w:rsidR="001C79A4" w:rsidRPr="00CB2452">
        <w:rPr>
          <w:rFonts w:cstheme="minorHAnsi"/>
          <w:sz w:val="24"/>
          <w:szCs w:val="24"/>
        </w:rPr>
        <w:t>,</w:t>
      </w:r>
    </w:p>
    <w:p w14:paraId="04D33C22" w14:textId="3F39B79F" w:rsidR="00DF30E5" w:rsidRPr="00CB2452" w:rsidRDefault="00C60C4E" w:rsidP="009C56D1">
      <w:pPr>
        <w:pStyle w:val="Akapitzlist"/>
        <w:numPr>
          <w:ilvl w:val="0"/>
          <w:numId w:val="50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t</w:t>
      </w:r>
      <w:r w:rsidR="00DF30E5" w:rsidRPr="00CB2452">
        <w:rPr>
          <w:rFonts w:cstheme="minorHAnsi"/>
          <w:sz w:val="24"/>
          <w:szCs w:val="24"/>
        </w:rPr>
        <w:t xml:space="preserve">rzecia płatność – po zaakceptowaniu przez Zamawiającego oceny (recenzji) </w:t>
      </w:r>
      <w:r w:rsidR="001B7647" w:rsidRPr="00CB2452">
        <w:rPr>
          <w:rFonts w:cstheme="minorHAnsi"/>
          <w:sz w:val="24"/>
          <w:szCs w:val="24"/>
        </w:rPr>
        <w:br/>
      </w:r>
      <w:r w:rsidR="00DF30E5" w:rsidRPr="00CB2452">
        <w:rPr>
          <w:rFonts w:cstheme="minorHAnsi"/>
          <w:sz w:val="24"/>
          <w:szCs w:val="24"/>
        </w:rPr>
        <w:t xml:space="preserve">w odniesieniu do </w:t>
      </w:r>
      <w:r w:rsidRPr="00CB2452">
        <w:rPr>
          <w:rFonts w:cstheme="minorHAnsi"/>
          <w:sz w:val="24"/>
          <w:szCs w:val="24"/>
        </w:rPr>
        <w:t>R</w:t>
      </w:r>
      <w:r w:rsidR="00DF30E5" w:rsidRPr="00CB2452">
        <w:rPr>
          <w:rFonts w:cstheme="minorHAnsi"/>
          <w:sz w:val="24"/>
          <w:szCs w:val="24"/>
        </w:rPr>
        <w:t>aportu cząstkowego z badań jakościowych  w ramach II edycji badań</w:t>
      </w:r>
      <w:r w:rsidR="0008754E" w:rsidRPr="00CB2452">
        <w:rPr>
          <w:rFonts w:cstheme="minorHAnsi"/>
          <w:sz w:val="24"/>
          <w:szCs w:val="24"/>
        </w:rPr>
        <w:t xml:space="preserve"> – nie więcej niż </w:t>
      </w:r>
      <w:r w:rsidRPr="00CB2452">
        <w:rPr>
          <w:rFonts w:cstheme="minorHAnsi"/>
          <w:sz w:val="24"/>
          <w:szCs w:val="24"/>
        </w:rPr>
        <w:t>2</w:t>
      </w:r>
      <w:r w:rsidR="0008754E" w:rsidRPr="00CB2452">
        <w:rPr>
          <w:rFonts w:cstheme="minorHAnsi"/>
          <w:sz w:val="24"/>
          <w:szCs w:val="24"/>
        </w:rPr>
        <w:t>0% wynagrodzeni</w:t>
      </w:r>
      <w:r w:rsidR="001C79A4" w:rsidRPr="00CB2452">
        <w:rPr>
          <w:rFonts w:cstheme="minorHAnsi"/>
          <w:sz w:val="24"/>
          <w:szCs w:val="24"/>
        </w:rPr>
        <w:t>a, o którym mowa w ust. 1 pkt 1,</w:t>
      </w:r>
    </w:p>
    <w:p w14:paraId="0809111E" w14:textId="2CBD78D0" w:rsidR="00DF30E5" w:rsidRPr="00CB2452" w:rsidRDefault="00C60C4E" w:rsidP="009C56D1">
      <w:pPr>
        <w:pStyle w:val="Akapitzlist"/>
        <w:numPr>
          <w:ilvl w:val="0"/>
          <w:numId w:val="50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c</w:t>
      </w:r>
      <w:r w:rsidR="00DF30E5" w:rsidRPr="00CB2452">
        <w:rPr>
          <w:rFonts w:cstheme="minorHAnsi"/>
          <w:sz w:val="24"/>
          <w:szCs w:val="24"/>
        </w:rPr>
        <w:t xml:space="preserve">zwarta płatność </w:t>
      </w:r>
      <w:r w:rsidR="002369D0" w:rsidRPr="00CB2452">
        <w:rPr>
          <w:rFonts w:cstheme="minorHAnsi"/>
          <w:sz w:val="24"/>
          <w:szCs w:val="24"/>
        </w:rPr>
        <w:t xml:space="preserve">- </w:t>
      </w:r>
      <w:r w:rsidR="00DF30E5" w:rsidRPr="00CB2452">
        <w:rPr>
          <w:rFonts w:cstheme="minorHAnsi"/>
          <w:sz w:val="24"/>
          <w:szCs w:val="24"/>
        </w:rPr>
        <w:t xml:space="preserve">po </w:t>
      </w:r>
      <w:r w:rsidR="00D50A15" w:rsidRPr="00CB2452">
        <w:rPr>
          <w:rFonts w:cstheme="minorHAnsi"/>
          <w:sz w:val="24"/>
          <w:szCs w:val="24"/>
        </w:rPr>
        <w:t xml:space="preserve">zaakceptowaniu przez </w:t>
      </w:r>
      <w:r w:rsidR="00DF30E5" w:rsidRPr="00CB2452">
        <w:rPr>
          <w:rFonts w:cstheme="minorHAnsi"/>
          <w:sz w:val="24"/>
          <w:szCs w:val="24"/>
        </w:rPr>
        <w:t xml:space="preserve">Zamawiającego </w:t>
      </w:r>
      <w:r w:rsidR="00D50A15" w:rsidRPr="00CB2452">
        <w:rPr>
          <w:rFonts w:cstheme="minorHAnsi"/>
          <w:sz w:val="24"/>
          <w:szCs w:val="24"/>
        </w:rPr>
        <w:t xml:space="preserve">oceny (recenzji) </w:t>
      </w:r>
      <w:r w:rsidR="001B7647" w:rsidRPr="00CB2452">
        <w:rPr>
          <w:rFonts w:cstheme="minorHAnsi"/>
          <w:sz w:val="24"/>
          <w:szCs w:val="24"/>
        </w:rPr>
        <w:br/>
      </w:r>
      <w:r w:rsidR="00D50A15" w:rsidRPr="00CB2452">
        <w:rPr>
          <w:rFonts w:cstheme="minorHAnsi"/>
          <w:sz w:val="24"/>
          <w:szCs w:val="24"/>
        </w:rPr>
        <w:t>w odniesieniu do R</w:t>
      </w:r>
      <w:r w:rsidR="009B2826" w:rsidRPr="00CB2452">
        <w:rPr>
          <w:rFonts w:cstheme="minorHAnsi"/>
          <w:sz w:val="24"/>
          <w:szCs w:val="24"/>
        </w:rPr>
        <w:t>aportu końcowego z badań w ramach II edycji badań</w:t>
      </w:r>
      <w:r w:rsidR="0008754E" w:rsidRPr="00CB2452">
        <w:rPr>
          <w:rFonts w:cstheme="minorHAnsi"/>
          <w:sz w:val="24"/>
          <w:szCs w:val="24"/>
        </w:rPr>
        <w:t xml:space="preserve"> – nie więcej niż 20% wynagrodzenia, o którym mowa w ust. 1 pkt. 1</w:t>
      </w:r>
      <w:r w:rsidR="00DF30E5" w:rsidRPr="00CB2452">
        <w:rPr>
          <w:rFonts w:cstheme="minorHAnsi"/>
          <w:sz w:val="24"/>
          <w:szCs w:val="24"/>
        </w:rPr>
        <w:t>.</w:t>
      </w:r>
    </w:p>
    <w:p w14:paraId="439ADDF0" w14:textId="00E3FCAD" w:rsidR="00CC311B" w:rsidRPr="00CB2452" w:rsidRDefault="00CC311B" w:rsidP="00CC311B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W odniesieniu do </w:t>
      </w:r>
      <w:r w:rsidR="006845FE" w:rsidRPr="00CB2452">
        <w:rPr>
          <w:rFonts w:cstheme="minorHAnsi"/>
          <w:sz w:val="24"/>
          <w:szCs w:val="24"/>
        </w:rPr>
        <w:t xml:space="preserve">wynagrodzenia, </w:t>
      </w:r>
      <w:r w:rsidRPr="00CB2452">
        <w:rPr>
          <w:rFonts w:cstheme="minorHAnsi"/>
          <w:sz w:val="24"/>
          <w:szCs w:val="24"/>
        </w:rPr>
        <w:t>o któr</w:t>
      </w:r>
      <w:r w:rsidR="006845FE" w:rsidRPr="00CB2452">
        <w:rPr>
          <w:rFonts w:cstheme="minorHAnsi"/>
          <w:sz w:val="24"/>
          <w:szCs w:val="24"/>
        </w:rPr>
        <w:t xml:space="preserve">ym </w:t>
      </w:r>
      <w:r w:rsidRPr="00CB2452">
        <w:rPr>
          <w:rFonts w:cstheme="minorHAnsi"/>
          <w:sz w:val="24"/>
          <w:szCs w:val="24"/>
        </w:rPr>
        <w:t xml:space="preserve">mowa w ust. 1 pkt </w:t>
      </w:r>
      <w:r w:rsidR="006845FE" w:rsidRPr="00CB2452">
        <w:rPr>
          <w:rFonts w:cstheme="minorHAnsi"/>
          <w:sz w:val="24"/>
          <w:szCs w:val="24"/>
        </w:rPr>
        <w:t>2</w:t>
      </w:r>
      <w:r w:rsidR="00CB2452">
        <w:rPr>
          <w:rFonts w:cstheme="minorHAnsi"/>
          <w:sz w:val="24"/>
          <w:szCs w:val="24"/>
        </w:rPr>
        <w:t>,</w:t>
      </w:r>
      <w:r w:rsidRPr="00CB2452">
        <w:rPr>
          <w:rFonts w:cstheme="minorHAnsi"/>
          <w:sz w:val="24"/>
          <w:szCs w:val="24"/>
        </w:rPr>
        <w:t xml:space="preserve"> Zamawiający dokona płatności w transzach w następujący sposób:</w:t>
      </w:r>
    </w:p>
    <w:p w14:paraId="274111DC" w14:textId="59A530CA" w:rsidR="00CC311B" w:rsidRPr="00CB2452" w:rsidRDefault="002369D0" w:rsidP="00CB2452">
      <w:pPr>
        <w:pStyle w:val="Akapitzlist"/>
        <w:numPr>
          <w:ilvl w:val="0"/>
          <w:numId w:val="52"/>
        </w:numPr>
        <w:spacing w:after="0" w:line="240" w:lineRule="auto"/>
        <w:ind w:left="709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p</w:t>
      </w:r>
      <w:r w:rsidR="00CC311B" w:rsidRPr="00CB2452">
        <w:rPr>
          <w:rFonts w:cstheme="minorHAnsi"/>
          <w:sz w:val="24"/>
          <w:szCs w:val="24"/>
        </w:rPr>
        <w:t xml:space="preserve">ierwsza płatność – po zaakceptowaniu przez Zamawiającego oceny (recenzji) </w:t>
      </w:r>
      <w:r w:rsidR="00CB2452">
        <w:rPr>
          <w:rFonts w:cstheme="minorHAnsi"/>
          <w:sz w:val="24"/>
          <w:szCs w:val="24"/>
        </w:rPr>
        <w:br/>
      </w:r>
      <w:r w:rsidR="00CC311B" w:rsidRPr="00CB2452">
        <w:rPr>
          <w:rFonts w:cstheme="minorHAnsi"/>
          <w:sz w:val="24"/>
          <w:szCs w:val="24"/>
        </w:rPr>
        <w:t xml:space="preserve">w odniesieniu do </w:t>
      </w:r>
      <w:r w:rsidRPr="00CB2452">
        <w:rPr>
          <w:rFonts w:cstheme="minorHAnsi"/>
          <w:sz w:val="24"/>
          <w:szCs w:val="24"/>
        </w:rPr>
        <w:t>R</w:t>
      </w:r>
      <w:r w:rsidR="00CC311B" w:rsidRPr="00CB2452">
        <w:rPr>
          <w:rFonts w:cstheme="minorHAnsi"/>
          <w:sz w:val="24"/>
          <w:szCs w:val="24"/>
        </w:rPr>
        <w:t xml:space="preserve">aportu metodologicznego w ramach I edycji badań – nie więcej niż 20% wynagrodzenia, o którym mowa w ust. 1 pkt </w:t>
      </w:r>
      <w:r w:rsidR="006845FE" w:rsidRPr="00CB2452">
        <w:rPr>
          <w:rFonts w:cstheme="minorHAnsi"/>
          <w:sz w:val="24"/>
          <w:szCs w:val="24"/>
        </w:rPr>
        <w:t>2,</w:t>
      </w:r>
    </w:p>
    <w:p w14:paraId="0656FE51" w14:textId="5FCC62AB" w:rsidR="00CC311B" w:rsidRPr="00CB2452" w:rsidRDefault="002369D0" w:rsidP="00CB2452">
      <w:pPr>
        <w:pStyle w:val="Akapitzlist"/>
        <w:numPr>
          <w:ilvl w:val="0"/>
          <w:numId w:val="52"/>
        </w:numPr>
        <w:spacing w:after="0" w:line="240" w:lineRule="auto"/>
        <w:ind w:left="709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d</w:t>
      </w:r>
      <w:r w:rsidR="00CC311B" w:rsidRPr="00CB2452">
        <w:rPr>
          <w:rFonts w:cstheme="minorHAnsi"/>
          <w:sz w:val="24"/>
          <w:szCs w:val="24"/>
        </w:rPr>
        <w:t xml:space="preserve">ruga płatność - po zaakceptowaniu przez Zamawiającego oceny (recenzji) </w:t>
      </w:r>
      <w:r w:rsidR="00CB2452">
        <w:rPr>
          <w:rFonts w:cstheme="minorHAnsi"/>
          <w:sz w:val="24"/>
          <w:szCs w:val="24"/>
        </w:rPr>
        <w:br/>
      </w:r>
      <w:r w:rsidR="00CC311B" w:rsidRPr="00CB2452">
        <w:rPr>
          <w:rFonts w:cstheme="minorHAnsi"/>
          <w:sz w:val="24"/>
          <w:szCs w:val="24"/>
        </w:rPr>
        <w:t xml:space="preserve">w odniesieniu do </w:t>
      </w:r>
      <w:r w:rsidRPr="00CB2452">
        <w:rPr>
          <w:rFonts w:cstheme="minorHAnsi"/>
          <w:sz w:val="24"/>
          <w:szCs w:val="24"/>
        </w:rPr>
        <w:t>R</w:t>
      </w:r>
      <w:r w:rsidR="00CC311B" w:rsidRPr="00CB2452">
        <w:rPr>
          <w:rFonts w:cstheme="minorHAnsi"/>
          <w:sz w:val="24"/>
          <w:szCs w:val="24"/>
        </w:rPr>
        <w:t xml:space="preserve">aportu cząstkowego z badań jakościowych  w ramach I edycji badań – nie więcej niż 20% wynagrodzenia, o którym mowa w ust. 1 pkt </w:t>
      </w:r>
      <w:r w:rsidR="006845FE" w:rsidRPr="00CB2452">
        <w:rPr>
          <w:rFonts w:cstheme="minorHAnsi"/>
          <w:sz w:val="24"/>
          <w:szCs w:val="24"/>
        </w:rPr>
        <w:t>2,</w:t>
      </w:r>
      <w:r w:rsidR="00CC311B" w:rsidRPr="00CB2452">
        <w:rPr>
          <w:rFonts w:cstheme="minorHAnsi"/>
          <w:sz w:val="24"/>
          <w:szCs w:val="24"/>
        </w:rPr>
        <w:t xml:space="preserve"> </w:t>
      </w:r>
    </w:p>
    <w:p w14:paraId="52671149" w14:textId="32BB7891" w:rsidR="00CC311B" w:rsidRPr="00CB2452" w:rsidRDefault="002369D0" w:rsidP="00CB2452">
      <w:pPr>
        <w:pStyle w:val="Akapitzlist"/>
        <w:numPr>
          <w:ilvl w:val="0"/>
          <w:numId w:val="52"/>
        </w:numPr>
        <w:spacing w:after="0" w:line="240" w:lineRule="auto"/>
        <w:ind w:left="709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t</w:t>
      </w:r>
      <w:r w:rsidR="00CC311B" w:rsidRPr="00CB2452">
        <w:rPr>
          <w:rFonts w:cstheme="minorHAnsi"/>
          <w:sz w:val="24"/>
          <w:szCs w:val="24"/>
        </w:rPr>
        <w:t xml:space="preserve">rzecia płatność - po zaakceptowaniu przez Zamawiającego oceny (recenzji) </w:t>
      </w:r>
      <w:r w:rsidR="00CB2452">
        <w:rPr>
          <w:rFonts w:cstheme="minorHAnsi"/>
          <w:sz w:val="24"/>
          <w:szCs w:val="24"/>
        </w:rPr>
        <w:br/>
      </w:r>
      <w:r w:rsidR="00CC311B" w:rsidRPr="00CB2452">
        <w:rPr>
          <w:rFonts w:cstheme="minorHAnsi"/>
          <w:sz w:val="24"/>
          <w:szCs w:val="24"/>
        </w:rPr>
        <w:t xml:space="preserve">w odniesieniu do </w:t>
      </w:r>
      <w:r w:rsidRPr="00CB2452">
        <w:rPr>
          <w:rFonts w:cstheme="minorHAnsi"/>
          <w:sz w:val="24"/>
          <w:szCs w:val="24"/>
        </w:rPr>
        <w:t>R</w:t>
      </w:r>
      <w:r w:rsidR="00CC311B" w:rsidRPr="00CB2452">
        <w:rPr>
          <w:rFonts w:cstheme="minorHAnsi"/>
          <w:sz w:val="24"/>
          <w:szCs w:val="24"/>
        </w:rPr>
        <w:t xml:space="preserve">aportu końcowego z badań w ramach I edycji badań – nie więcej niż </w:t>
      </w:r>
      <w:r w:rsidRPr="00CB2452">
        <w:rPr>
          <w:rFonts w:cstheme="minorHAnsi"/>
          <w:sz w:val="24"/>
          <w:szCs w:val="24"/>
        </w:rPr>
        <w:t>2</w:t>
      </w:r>
      <w:r w:rsidR="00CC311B" w:rsidRPr="00CB2452">
        <w:rPr>
          <w:rFonts w:cstheme="minorHAnsi"/>
          <w:sz w:val="24"/>
          <w:szCs w:val="24"/>
        </w:rPr>
        <w:t>0% wynagrodzen</w:t>
      </w:r>
      <w:r w:rsidR="006845FE" w:rsidRPr="00CB2452">
        <w:rPr>
          <w:rFonts w:cstheme="minorHAnsi"/>
          <w:sz w:val="24"/>
          <w:szCs w:val="24"/>
        </w:rPr>
        <w:t>ia, o którym mowa w ust. 1 pkt 2,</w:t>
      </w:r>
      <w:r w:rsidR="00CC311B" w:rsidRPr="00CB2452">
        <w:rPr>
          <w:rFonts w:cstheme="minorHAnsi"/>
          <w:sz w:val="24"/>
          <w:szCs w:val="24"/>
        </w:rPr>
        <w:t xml:space="preserve"> </w:t>
      </w:r>
    </w:p>
    <w:p w14:paraId="570F0FA2" w14:textId="4AFC5D93" w:rsidR="00CC311B" w:rsidRPr="00CB2452" w:rsidRDefault="002369D0" w:rsidP="00CB2452">
      <w:pPr>
        <w:pStyle w:val="Akapitzlist"/>
        <w:numPr>
          <w:ilvl w:val="0"/>
          <w:numId w:val="52"/>
        </w:numPr>
        <w:spacing w:after="0" w:line="240" w:lineRule="auto"/>
        <w:ind w:left="709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c</w:t>
      </w:r>
      <w:r w:rsidR="00CC311B" w:rsidRPr="00CB2452">
        <w:rPr>
          <w:rFonts w:cstheme="minorHAnsi"/>
          <w:sz w:val="24"/>
          <w:szCs w:val="24"/>
        </w:rPr>
        <w:t xml:space="preserve">zwarta płatność – po zaakceptowaniu przez Zamawiającego oceny (recenzji) </w:t>
      </w:r>
      <w:r w:rsidR="00CB2452">
        <w:rPr>
          <w:rFonts w:cstheme="minorHAnsi"/>
          <w:sz w:val="24"/>
          <w:szCs w:val="24"/>
        </w:rPr>
        <w:br/>
      </w:r>
      <w:r w:rsidR="00CC311B" w:rsidRPr="00CB2452">
        <w:rPr>
          <w:rFonts w:cstheme="minorHAnsi"/>
          <w:sz w:val="24"/>
          <w:szCs w:val="24"/>
        </w:rPr>
        <w:t xml:space="preserve">w odniesieniu do </w:t>
      </w:r>
      <w:r w:rsidRPr="00CB2452">
        <w:rPr>
          <w:rFonts w:cstheme="minorHAnsi"/>
          <w:sz w:val="24"/>
          <w:szCs w:val="24"/>
        </w:rPr>
        <w:t>R</w:t>
      </w:r>
      <w:r w:rsidR="00CC311B" w:rsidRPr="00CB2452">
        <w:rPr>
          <w:rFonts w:cstheme="minorHAnsi"/>
          <w:sz w:val="24"/>
          <w:szCs w:val="24"/>
        </w:rPr>
        <w:t xml:space="preserve">aportu cząstkowego z badań jakościowych  w ramach II edycji badań – nie więcej niż </w:t>
      </w:r>
      <w:r w:rsidRPr="00CB2452">
        <w:rPr>
          <w:rFonts w:cstheme="minorHAnsi"/>
          <w:sz w:val="24"/>
          <w:szCs w:val="24"/>
        </w:rPr>
        <w:t>2</w:t>
      </w:r>
      <w:r w:rsidR="00CC311B" w:rsidRPr="00CB2452">
        <w:rPr>
          <w:rFonts w:cstheme="minorHAnsi"/>
          <w:sz w:val="24"/>
          <w:szCs w:val="24"/>
        </w:rPr>
        <w:t xml:space="preserve">0% wynagrodzenia, o którym mowa w ust. 1 pkt </w:t>
      </w:r>
      <w:r w:rsidR="006845FE" w:rsidRPr="00CB2452">
        <w:rPr>
          <w:rFonts w:cstheme="minorHAnsi"/>
          <w:sz w:val="24"/>
          <w:szCs w:val="24"/>
        </w:rPr>
        <w:t>2,</w:t>
      </w:r>
    </w:p>
    <w:p w14:paraId="77D7AC30" w14:textId="7CBAE744" w:rsidR="00CC311B" w:rsidRPr="00CB2452" w:rsidRDefault="002369D0" w:rsidP="00CB2452">
      <w:pPr>
        <w:pStyle w:val="Akapitzlist"/>
        <w:numPr>
          <w:ilvl w:val="0"/>
          <w:numId w:val="52"/>
        </w:numPr>
        <w:spacing w:after="0" w:line="240" w:lineRule="auto"/>
        <w:ind w:left="709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piąta</w:t>
      </w:r>
      <w:r w:rsidR="00CC311B" w:rsidRPr="00CB2452">
        <w:rPr>
          <w:rFonts w:cstheme="minorHAnsi"/>
          <w:sz w:val="24"/>
          <w:szCs w:val="24"/>
        </w:rPr>
        <w:t xml:space="preserve"> płatność </w:t>
      </w:r>
      <w:r w:rsidR="00D50A15" w:rsidRPr="00CB2452">
        <w:rPr>
          <w:rFonts w:cstheme="minorHAnsi"/>
          <w:sz w:val="24"/>
          <w:szCs w:val="24"/>
        </w:rPr>
        <w:t xml:space="preserve">- </w:t>
      </w:r>
      <w:r w:rsidR="00CC311B" w:rsidRPr="00CB2452">
        <w:rPr>
          <w:rFonts w:cstheme="minorHAnsi"/>
          <w:sz w:val="24"/>
          <w:szCs w:val="24"/>
        </w:rPr>
        <w:t xml:space="preserve">po </w:t>
      </w:r>
      <w:r w:rsidR="00D50A15" w:rsidRPr="00CB2452">
        <w:rPr>
          <w:rFonts w:cstheme="minorHAnsi"/>
          <w:sz w:val="24"/>
          <w:szCs w:val="24"/>
        </w:rPr>
        <w:t xml:space="preserve">zaakceptowaniu przez </w:t>
      </w:r>
      <w:r w:rsidR="00CC311B" w:rsidRPr="00CB2452">
        <w:rPr>
          <w:rFonts w:cstheme="minorHAnsi"/>
          <w:sz w:val="24"/>
          <w:szCs w:val="24"/>
        </w:rPr>
        <w:t xml:space="preserve">Zamawiającego </w:t>
      </w:r>
      <w:r w:rsidR="00D50A15" w:rsidRPr="00CB2452">
        <w:rPr>
          <w:rFonts w:cstheme="minorHAnsi"/>
          <w:sz w:val="24"/>
          <w:szCs w:val="24"/>
        </w:rPr>
        <w:t xml:space="preserve">oceny (recenzji) </w:t>
      </w:r>
      <w:r w:rsidR="00CB2452">
        <w:rPr>
          <w:rFonts w:cstheme="minorHAnsi"/>
          <w:sz w:val="24"/>
          <w:szCs w:val="24"/>
        </w:rPr>
        <w:br/>
      </w:r>
      <w:r w:rsidR="00D50A15" w:rsidRPr="00CB2452">
        <w:rPr>
          <w:rFonts w:cstheme="minorHAnsi"/>
          <w:sz w:val="24"/>
          <w:szCs w:val="24"/>
        </w:rPr>
        <w:t>w odniesieniu do R</w:t>
      </w:r>
      <w:r w:rsidR="009B2826" w:rsidRPr="00CB2452">
        <w:rPr>
          <w:rFonts w:cstheme="minorHAnsi"/>
          <w:sz w:val="24"/>
          <w:szCs w:val="24"/>
        </w:rPr>
        <w:t xml:space="preserve">aportu końcowego z badań w ramach II edycji badań </w:t>
      </w:r>
      <w:r w:rsidR="00CC311B" w:rsidRPr="00CB2452">
        <w:rPr>
          <w:rFonts w:cstheme="minorHAnsi"/>
          <w:sz w:val="24"/>
          <w:szCs w:val="24"/>
        </w:rPr>
        <w:t xml:space="preserve"> – nie więcej niż 20% wynagrodzen</w:t>
      </w:r>
      <w:r w:rsidR="006845FE" w:rsidRPr="00CB2452">
        <w:rPr>
          <w:rFonts w:cstheme="minorHAnsi"/>
          <w:sz w:val="24"/>
          <w:szCs w:val="24"/>
        </w:rPr>
        <w:t>ia, o którym mowa w ust. 1 pkt 2.</w:t>
      </w:r>
    </w:p>
    <w:p w14:paraId="56014967" w14:textId="0078DAF3" w:rsidR="002369D0" w:rsidRPr="00CB2452" w:rsidRDefault="0064428C" w:rsidP="009C56D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Kwota, o której mowa w ust. 1 obejmuje wszystkie koszty związane z realizacją Zamówienia. </w:t>
      </w:r>
    </w:p>
    <w:p w14:paraId="179C00BB" w14:textId="04F64759" w:rsidR="000E13BC" w:rsidRPr="00CB2452" w:rsidRDefault="000E13BC" w:rsidP="009C56D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Wypłata wynagrodzenia nastąpi na podstawie prawidłowo wystawionej przez Wykonawcę faktury (pod pojęciem „prawidłowo” Zamawiający rozumie zawarcie wszystkich elementów faktury wymaganych przez obowiązujące przepisy prawa w tym zakresie), w terminie do 21 dni od otrzymania przez Zamawiającego faktury.</w:t>
      </w:r>
    </w:p>
    <w:p w14:paraId="17DC83A0" w14:textId="044F3D64" w:rsidR="000E13BC" w:rsidRPr="00CB2452" w:rsidRDefault="000E13BC" w:rsidP="009C56D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Podstawą wystawienia faktur w odniesieniu do każdej z transzy płatności będzie protokół odbioru podpisany przez Zamawiającego. </w:t>
      </w:r>
    </w:p>
    <w:p w14:paraId="3B38730A" w14:textId="7294499D" w:rsidR="000E13BC" w:rsidRPr="00CB2452" w:rsidRDefault="000E13BC" w:rsidP="009C56D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Wynagrodzenie będzie przekazane w złotych polskich, przelewem na rachunek bankowy Wykonawcy, wskazany na fakturze.</w:t>
      </w:r>
    </w:p>
    <w:p w14:paraId="34F26CFC" w14:textId="47CBF388" w:rsidR="000E13BC" w:rsidRPr="00CB2452" w:rsidRDefault="000E13BC" w:rsidP="009C56D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Za datę dokonania zapłaty uznaje się dzień obciążenia rachunku bankowego Zamawiającego.</w:t>
      </w:r>
    </w:p>
    <w:p w14:paraId="09181B64" w14:textId="2885280D" w:rsidR="000E13BC" w:rsidRPr="00CB2452" w:rsidRDefault="000E13BC" w:rsidP="009C56D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Faktury będą wystawiane na:</w:t>
      </w:r>
    </w:p>
    <w:p w14:paraId="7CDF8F96" w14:textId="77777777" w:rsidR="000E13BC" w:rsidRPr="00CB2452" w:rsidRDefault="000E13BC" w:rsidP="009C56D1">
      <w:pPr>
        <w:spacing w:after="0"/>
        <w:ind w:firstLine="36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Polska Agencja Rozwoju Przedsiębiorczości</w:t>
      </w:r>
    </w:p>
    <w:p w14:paraId="2794598A" w14:textId="77777777" w:rsidR="000E13BC" w:rsidRPr="00CB2452" w:rsidRDefault="000E13BC" w:rsidP="006B2FB2">
      <w:pPr>
        <w:pStyle w:val="Akapitzlist"/>
        <w:ind w:left="36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ul. Pańska 81/83, 00-834 Warszawa </w:t>
      </w:r>
    </w:p>
    <w:p w14:paraId="013BDA47" w14:textId="77777777" w:rsidR="000E13BC" w:rsidRPr="00CB2452" w:rsidRDefault="000E13BC" w:rsidP="006B2FB2">
      <w:pPr>
        <w:pStyle w:val="Akapitzlist"/>
        <w:spacing w:after="0"/>
        <w:ind w:left="36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NIP: 526-25-01-444</w:t>
      </w:r>
    </w:p>
    <w:p w14:paraId="703192C8" w14:textId="18D944D0" w:rsidR="000E13BC" w:rsidRPr="00CB2452" w:rsidRDefault="000E13BC" w:rsidP="006B2FB2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Na fakturach zostanie wskazana wartość autorskich praw majątkowych do </w:t>
      </w:r>
      <w:r w:rsidR="006B2FB2" w:rsidRPr="00CB2452">
        <w:rPr>
          <w:rFonts w:cstheme="minorHAnsi"/>
          <w:sz w:val="24"/>
          <w:szCs w:val="24"/>
        </w:rPr>
        <w:t>p</w:t>
      </w:r>
      <w:r w:rsidRPr="00CB2452">
        <w:rPr>
          <w:rFonts w:cstheme="minorHAnsi"/>
          <w:sz w:val="24"/>
          <w:szCs w:val="24"/>
        </w:rPr>
        <w:t xml:space="preserve">oszczególnych utworów nabytych przez Zamawiającego i oznaczenie utworu, </w:t>
      </w:r>
      <w:r w:rsidR="006845FE" w:rsidRPr="00CB2452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>w przypadku wytworzenia przez Wykonawcę utworu.</w:t>
      </w:r>
    </w:p>
    <w:p w14:paraId="115E6E54" w14:textId="0BC11575" w:rsidR="00D966C4" w:rsidRPr="00CB2452" w:rsidRDefault="00D966C4" w:rsidP="0033328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§ </w:t>
      </w:r>
      <w:r w:rsidR="001B7647" w:rsidRPr="00CB2452">
        <w:rPr>
          <w:rFonts w:asciiTheme="minorHAnsi" w:hAnsiTheme="minorHAnsi" w:cstheme="minorHAnsi"/>
          <w:b/>
          <w:color w:val="auto"/>
          <w:sz w:val="24"/>
          <w:szCs w:val="24"/>
        </w:rPr>
        <w:t>7</w:t>
      </w:r>
    </w:p>
    <w:p w14:paraId="6EBB3533" w14:textId="454B8D04" w:rsidR="00D966C4" w:rsidRPr="00CB2452" w:rsidRDefault="00150E2B" w:rsidP="00E461AD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>Personel projektu</w:t>
      </w:r>
    </w:p>
    <w:p w14:paraId="3CAA32A4" w14:textId="77777777" w:rsidR="00150E2B" w:rsidRPr="00CB2452" w:rsidRDefault="00150E2B" w:rsidP="00BF7287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  <w:lang w:eastAsia="pl-PL"/>
        </w:rPr>
        <w:t>Wykonawca zapewni niezbędny personel i narzędzia do właściwego i terminowego wykonania Zamówienia.</w:t>
      </w:r>
    </w:p>
    <w:p w14:paraId="68659B9C" w14:textId="446230CD" w:rsidR="00150E2B" w:rsidRPr="00CB2452" w:rsidRDefault="00150E2B" w:rsidP="00BF7287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  <w:lang w:eastAsia="pl-PL"/>
        </w:rPr>
        <w:t xml:space="preserve">Wykonawca ponosi pełną odpowiedzialność za nadzór nad personelem, o którym mowa </w:t>
      </w:r>
      <w:r w:rsidRPr="00CB2452">
        <w:rPr>
          <w:rFonts w:cstheme="minorHAnsi"/>
          <w:sz w:val="24"/>
          <w:szCs w:val="24"/>
          <w:lang w:eastAsia="pl-PL"/>
        </w:rPr>
        <w:br/>
        <w:t xml:space="preserve">w ust. 1, a także za dopełnienie wszelkich prawnych zobowiązań związanych </w:t>
      </w:r>
      <w:r w:rsidR="00CB2452">
        <w:rPr>
          <w:rFonts w:cstheme="minorHAnsi"/>
          <w:sz w:val="24"/>
          <w:szCs w:val="24"/>
          <w:lang w:eastAsia="pl-PL"/>
        </w:rPr>
        <w:br/>
      </w:r>
      <w:r w:rsidRPr="00CB2452">
        <w:rPr>
          <w:rFonts w:cstheme="minorHAnsi"/>
          <w:sz w:val="24"/>
          <w:szCs w:val="24"/>
          <w:lang w:eastAsia="pl-PL"/>
        </w:rPr>
        <w:t xml:space="preserve">z zatrudnieniem lub zawarciem stosownych umów </w:t>
      </w:r>
      <w:r w:rsidR="00CB2452">
        <w:rPr>
          <w:rFonts w:cstheme="minorHAnsi"/>
          <w:sz w:val="24"/>
          <w:szCs w:val="24"/>
          <w:lang w:eastAsia="pl-PL"/>
        </w:rPr>
        <w:t xml:space="preserve">cywilnoprawnych </w:t>
      </w:r>
      <w:r w:rsidR="004614E9" w:rsidRPr="00CB2452">
        <w:rPr>
          <w:rFonts w:cstheme="minorHAnsi"/>
          <w:sz w:val="24"/>
          <w:szCs w:val="24"/>
          <w:lang w:eastAsia="pl-PL"/>
        </w:rPr>
        <w:t>z personelem</w:t>
      </w:r>
      <w:r w:rsidRPr="00CB2452">
        <w:rPr>
          <w:rFonts w:cstheme="minorHAnsi"/>
          <w:sz w:val="24"/>
          <w:szCs w:val="24"/>
          <w:lang w:eastAsia="pl-PL"/>
        </w:rPr>
        <w:t>.</w:t>
      </w:r>
    </w:p>
    <w:p w14:paraId="1D0FAE4E" w14:textId="6F18863B" w:rsidR="00150E2B" w:rsidRPr="00CB2452" w:rsidRDefault="00150E2B" w:rsidP="00BF7287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  <w:lang w:eastAsia="pl-PL"/>
        </w:rPr>
        <w:t xml:space="preserve">Wykonawca zobowiązany jest do realizacji Zamówienia poprzez osoby wskazane </w:t>
      </w:r>
      <w:r w:rsidR="00CB2452">
        <w:rPr>
          <w:rFonts w:cstheme="minorHAnsi"/>
          <w:sz w:val="24"/>
          <w:szCs w:val="24"/>
          <w:lang w:eastAsia="pl-PL"/>
        </w:rPr>
        <w:br/>
      </w:r>
      <w:r w:rsidRPr="00CB2452">
        <w:rPr>
          <w:rFonts w:cstheme="minorHAnsi"/>
          <w:sz w:val="24"/>
          <w:szCs w:val="24"/>
          <w:lang w:eastAsia="pl-PL"/>
        </w:rPr>
        <w:t>w Ofercie, z zastrzeżeniem ust. 4.</w:t>
      </w:r>
      <w:r w:rsidR="006845FE" w:rsidRPr="00CB2452">
        <w:rPr>
          <w:rFonts w:cstheme="minorHAnsi"/>
          <w:sz w:val="24"/>
          <w:szCs w:val="24"/>
          <w:lang w:eastAsia="pl-PL"/>
        </w:rPr>
        <w:t xml:space="preserve"> Każda z osób wskazanych w Ofercie przed</w:t>
      </w:r>
      <w:r w:rsidR="00CB2452">
        <w:rPr>
          <w:rFonts w:cstheme="minorHAnsi"/>
          <w:sz w:val="24"/>
          <w:szCs w:val="24"/>
          <w:lang w:eastAsia="pl-PL"/>
        </w:rPr>
        <w:t xml:space="preserve"> przystąpieniem do wykonywania czynności </w:t>
      </w:r>
      <w:r w:rsidR="006845FE" w:rsidRPr="00CB2452">
        <w:rPr>
          <w:rFonts w:cstheme="minorHAnsi"/>
          <w:sz w:val="24"/>
          <w:szCs w:val="24"/>
          <w:lang w:eastAsia="pl-PL"/>
        </w:rPr>
        <w:t>określonych w umowie jest zobowiązana do złożenia pisemnego oświadczenia o bezstronności, o którym mowa w OPZ.</w:t>
      </w:r>
    </w:p>
    <w:p w14:paraId="7D9E98C2" w14:textId="5FCE4585" w:rsidR="00150E2B" w:rsidRPr="00CB2452" w:rsidRDefault="00150E2B" w:rsidP="00BF7287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  <w:lang w:eastAsia="pl-PL"/>
        </w:rPr>
        <w:t>Zamawiający dopuszcza możliwość zmiany osób wskazanych w Ofercie, w tym zwiększenia liczby osób, pod warunkiem pisemnej zgody Zamawiającego</w:t>
      </w:r>
      <w:r w:rsidRPr="00CB2452">
        <w:rPr>
          <w:rFonts w:cstheme="minorHAnsi"/>
          <w:sz w:val="24"/>
          <w:szCs w:val="24"/>
          <w:lang w:eastAsia="pl-PL"/>
        </w:rPr>
        <w:t>. Zmiana lub zwiększenie osób wskazanych w Ofercie zostanie zaakceptowana wyłącznie w przypadku, gdy kwalifikacje, doświadczenie i wykształcenie proponowanych przez Wykonawcę osób będą równoważne lub wyższe od kwalifikacji, doświadczenia i wykształcenia osób</w:t>
      </w:r>
      <w:r w:rsidR="004614E9" w:rsidRPr="00CB2452">
        <w:rPr>
          <w:rFonts w:cstheme="minorHAnsi"/>
          <w:sz w:val="24"/>
          <w:szCs w:val="24"/>
          <w:lang w:eastAsia="pl-PL"/>
        </w:rPr>
        <w:t xml:space="preserve"> zastępowanych. </w:t>
      </w:r>
      <w:r w:rsidRPr="00CB2452">
        <w:rPr>
          <w:rFonts w:cstheme="minorHAnsi"/>
          <w:sz w:val="24"/>
          <w:szCs w:val="24"/>
          <w:lang w:eastAsia="pl-PL"/>
        </w:rPr>
        <w:t>Wykonawca przedstawi Zamawiającemu</w:t>
      </w:r>
      <w:r w:rsidR="00CB2452">
        <w:rPr>
          <w:rFonts w:cstheme="minorHAnsi"/>
          <w:sz w:val="24"/>
          <w:szCs w:val="24"/>
          <w:lang w:eastAsia="pl-PL"/>
        </w:rPr>
        <w:t xml:space="preserve">, </w:t>
      </w:r>
      <w:r w:rsidR="00CB2452" w:rsidRPr="00CB2452">
        <w:rPr>
          <w:rFonts w:cstheme="minorHAnsi"/>
          <w:sz w:val="24"/>
          <w:szCs w:val="24"/>
          <w:lang w:eastAsia="pl-PL"/>
        </w:rPr>
        <w:t xml:space="preserve">za pomocą poczty elektronicznej na adres, który zostanie wskazany przez </w:t>
      </w:r>
      <w:r w:rsidR="00CB2452">
        <w:rPr>
          <w:rFonts w:cstheme="minorHAnsi"/>
          <w:sz w:val="24"/>
          <w:szCs w:val="24"/>
          <w:lang w:eastAsia="pl-PL"/>
        </w:rPr>
        <w:t xml:space="preserve">Zamawiającego </w:t>
      </w:r>
      <w:r w:rsidR="00CB2452" w:rsidRPr="00CB2452">
        <w:rPr>
          <w:rFonts w:cstheme="minorHAnsi"/>
          <w:sz w:val="24"/>
          <w:szCs w:val="24"/>
          <w:lang w:eastAsia="pl-PL"/>
        </w:rPr>
        <w:t xml:space="preserve">zgodnie </w:t>
      </w:r>
      <w:r w:rsidR="00FD0867">
        <w:rPr>
          <w:rFonts w:cstheme="minorHAnsi"/>
          <w:sz w:val="24"/>
          <w:szCs w:val="24"/>
          <w:lang w:eastAsia="pl-PL"/>
        </w:rPr>
        <w:br/>
      </w:r>
      <w:r w:rsidR="00CB2452" w:rsidRPr="00CB2452">
        <w:rPr>
          <w:rFonts w:cstheme="minorHAnsi"/>
          <w:sz w:val="24"/>
          <w:szCs w:val="24"/>
          <w:lang w:eastAsia="pl-PL"/>
        </w:rPr>
        <w:t>z §</w:t>
      </w:r>
      <w:r w:rsidR="00FC3FFA">
        <w:rPr>
          <w:rFonts w:cstheme="minorHAnsi"/>
          <w:sz w:val="24"/>
          <w:szCs w:val="24"/>
          <w:lang w:eastAsia="pl-PL"/>
        </w:rPr>
        <w:t xml:space="preserve"> 12</w:t>
      </w:r>
      <w:r w:rsidR="00CB2452" w:rsidRPr="00CB2452">
        <w:rPr>
          <w:rFonts w:cstheme="minorHAnsi"/>
          <w:sz w:val="24"/>
          <w:szCs w:val="24"/>
          <w:lang w:eastAsia="pl-PL"/>
        </w:rPr>
        <w:t xml:space="preserve"> ust. </w:t>
      </w:r>
      <w:r w:rsidR="00FC3FFA">
        <w:rPr>
          <w:rFonts w:cstheme="minorHAnsi"/>
          <w:sz w:val="24"/>
          <w:szCs w:val="24"/>
          <w:lang w:eastAsia="pl-PL"/>
        </w:rPr>
        <w:t>2,</w:t>
      </w:r>
      <w:r w:rsidR="00CB2452" w:rsidRPr="00CB2452">
        <w:rPr>
          <w:rFonts w:cstheme="minorHAnsi"/>
          <w:sz w:val="24"/>
          <w:szCs w:val="24"/>
          <w:lang w:eastAsia="pl-PL"/>
        </w:rPr>
        <w:t xml:space="preserve"> </w:t>
      </w:r>
      <w:r w:rsidRPr="00CB2452">
        <w:rPr>
          <w:rFonts w:cstheme="minorHAnsi"/>
          <w:sz w:val="24"/>
          <w:szCs w:val="24"/>
          <w:lang w:eastAsia="pl-PL"/>
        </w:rPr>
        <w:t xml:space="preserve"> </w:t>
      </w:r>
      <w:r w:rsidRPr="00CB2452">
        <w:rPr>
          <w:rFonts w:cstheme="minorHAnsi"/>
          <w:strike/>
          <w:sz w:val="24"/>
          <w:szCs w:val="24"/>
          <w:lang w:eastAsia="pl-PL"/>
        </w:rPr>
        <w:t>pisemny</w:t>
      </w:r>
      <w:r w:rsidRPr="00CB2452">
        <w:rPr>
          <w:rFonts w:cstheme="minorHAnsi"/>
          <w:sz w:val="24"/>
          <w:szCs w:val="24"/>
          <w:lang w:eastAsia="pl-PL"/>
        </w:rPr>
        <w:t xml:space="preserve"> wniosek o zmianę osoby wskazanej w Ofercie lub zwiększenie osób wskazanych w Ofercie, zawierający informacje dotyczące kwalifikacji, doświadczenia i wykształcenia proponowanej osoby. Zamawiający w terminie 10 dni może odrzucić lub przyjąć wniosek, informując o tym Wykonawcę </w:t>
      </w:r>
      <w:r w:rsidR="00FC3FFA">
        <w:rPr>
          <w:rFonts w:cstheme="minorHAnsi"/>
          <w:sz w:val="24"/>
          <w:szCs w:val="24"/>
          <w:lang w:eastAsia="pl-PL"/>
        </w:rPr>
        <w:t xml:space="preserve">w </w:t>
      </w:r>
      <w:r w:rsidR="00FD57AF">
        <w:rPr>
          <w:rFonts w:cstheme="minorHAnsi"/>
          <w:sz w:val="24"/>
          <w:szCs w:val="24"/>
          <w:lang w:eastAsia="pl-PL"/>
        </w:rPr>
        <w:t>sposób</w:t>
      </w:r>
      <w:r w:rsidR="00FC3FFA">
        <w:rPr>
          <w:rFonts w:cstheme="minorHAnsi"/>
          <w:sz w:val="24"/>
          <w:szCs w:val="24"/>
          <w:lang w:eastAsia="pl-PL"/>
        </w:rPr>
        <w:t xml:space="preserve"> analogiczny do otrzymania wniosku</w:t>
      </w:r>
      <w:r w:rsidRPr="00CB2452">
        <w:rPr>
          <w:rFonts w:cstheme="minorHAnsi"/>
          <w:sz w:val="24"/>
          <w:szCs w:val="24"/>
          <w:lang w:eastAsia="pl-PL"/>
        </w:rPr>
        <w:t xml:space="preserve">. Procedura akceptacji może być wielokrotnie powtarzana.  </w:t>
      </w:r>
    </w:p>
    <w:p w14:paraId="4857540B" w14:textId="6E53B778" w:rsidR="00150E2B" w:rsidRPr="00CB2452" w:rsidRDefault="00150E2B" w:rsidP="00BF7287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  <w:lang w:eastAsia="pl-PL"/>
        </w:rPr>
        <w:t xml:space="preserve">Zmiana lub zwiększenie liczy osób realizujących Zamówienie w trakcie wykonywania umowy, bez akceptacji Zamawiającego, stanowi podstawę odstąpienia od umowy przez Zamawiającego na podstawie </w:t>
      </w:r>
      <w:r w:rsidR="00BF6993" w:rsidRPr="00CB2452">
        <w:rPr>
          <w:rFonts w:cstheme="minorHAnsi"/>
          <w:sz w:val="24"/>
          <w:szCs w:val="24"/>
          <w:lang w:eastAsia="pl-PL"/>
        </w:rPr>
        <w:t>§</w:t>
      </w:r>
      <w:r w:rsidR="00FC3FFA">
        <w:rPr>
          <w:rFonts w:cstheme="minorHAnsi"/>
          <w:sz w:val="24"/>
          <w:szCs w:val="24"/>
          <w:lang w:eastAsia="pl-PL"/>
        </w:rPr>
        <w:t xml:space="preserve"> 11</w:t>
      </w:r>
      <w:r w:rsidRPr="00CB2452">
        <w:rPr>
          <w:rFonts w:cstheme="minorHAnsi"/>
          <w:sz w:val="24"/>
          <w:szCs w:val="24"/>
          <w:lang w:eastAsia="pl-PL"/>
        </w:rPr>
        <w:t xml:space="preserve"> ust.1 pkt </w:t>
      </w:r>
      <w:r w:rsidR="001F6DC6" w:rsidRPr="00CB2452">
        <w:rPr>
          <w:rFonts w:cstheme="minorHAnsi"/>
          <w:sz w:val="24"/>
          <w:szCs w:val="24"/>
          <w:lang w:eastAsia="pl-PL"/>
        </w:rPr>
        <w:t>1</w:t>
      </w:r>
      <w:r w:rsidRPr="00CB2452">
        <w:rPr>
          <w:rFonts w:cstheme="minorHAnsi"/>
          <w:sz w:val="24"/>
          <w:szCs w:val="24"/>
          <w:lang w:eastAsia="pl-PL"/>
        </w:rPr>
        <w:t>, niezależnie od obowiązku zapłacenia kary umownej, o której mowa w §</w:t>
      </w:r>
      <w:r w:rsidR="00BF6993" w:rsidRPr="00CB2452">
        <w:rPr>
          <w:rFonts w:cstheme="minorHAnsi"/>
          <w:sz w:val="24"/>
          <w:szCs w:val="24"/>
          <w:lang w:eastAsia="pl-PL"/>
        </w:rPr>
        <w:t>1</w:t>
      </w:r>
      <w:r w:rsidR="00FC3FFA">
        <w:rPr>
          <w:rFonts w:cstheme="minorHAnsi"/>
          <w:sz w:val="24"/>
          <w:szCs w:val="24"/>
          <w:lang w:eastAsia="pl-PL"/>
        </w:rPr>
        <w:t>0</w:t>
      </w:r>
      <w:r w:rsidRPr="00CB2452">
        <w:rPr>
          <w:rFonts w:cstheme="minorHAnsi"/>
          <w:sz w:val="24"/>
          <w:szCs w:val="24"/>
          <w:lang w:eastAsia="pl-PL"/>
        </w:rPr>
        <w:t xml:space="preserve"> ust. </w:t>
      </w:r>
      <w:r w:rsidR="001F6DC6" w:rsidRPr="00CB2452">
        <w:rPr>
          <w:rFonts w:cstheme="minorHAnsi"/>
          <w:sz w:val="24"/>
          <w:szCs w:val="24"/>
          <w:lang w:eastAsia="pl-PL"/>
        </w:rPr>
        <w:t>2</w:t>
      </w:r>
      <w:r w:rsidRPr="00CB2452">
        <w:rPr>
          <w:rFonts w:cstheme="minorHAnsi"/>
          <w:sz w:val="24"/>
          <w:szCs w:val="24"/>
          <w:lang w:eastAsia="pl-PL"/>
        </w:rPr>
        <w:t xml:space="preserve"> pkt </w:t>
      </w:r>
      <w:r w:rsidR="001F6DC6" w:rsidRPr="00CB2452">
        <w:rPr>
          <w:rFonts w:cstheme="minorHAnsi"/>
          <w:sz w:val="24"/>
          <w:szCs w:val="24"/>
          <w:lang w:eastAsia="pl-PL"/>
        </w:rPr>
        <w:t>8</w:t>
      </w:r>
      <w:r w:rsidRPr="00CB2452">
        <w:rPr>
          <w:rFonts w:cstheme="minorHAnsi"/>
          <w:sz w:val="24"/>
          <w:szCs w:val="24"/>
          <w:lang w:eastAsia="pl-PL"/>
        </w:rPr>
        <w:t>.</w:t>
      </w:r>
    </w:p>
    <w:p w14:paraId="594016B7" w14:textId="77777777" w:rsidR="00150E2B" w:rsidRPr="00CB2452" w:rsidRDefault="00150E2B" w:rsidP="00BF7287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  <w:lang w:eastAsia="pl-PL"/>
        </w:rPr>
        <w:t>Zmiana lub zwiększenie liczby personelu realizującego umowę nie ma wpływu na wysokość wynagrodzenia należnego Wykonawcy. Wszelkie koszty związane ze zmianą lub zwiększeniem liczebności personelu ponosi Wykonawca.</w:t>
      </w:r>
    </w:p>
    <w:p w14:paraId="75527ECB" w14:textId="7A816002" w:rsidR="00C21192" w:rsidRPr="00CB2452" w:rsidRDefault="00150E2B" w:rsidP="00976DD6">
      <w:pPr>
        <w:numPr>
          <w:ilvl w:val="0"/>
          <w:numId w:val="40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  <w:lang w:eastAsia="pl-PL"/>
        </w:rPr>
        <w:t>Wykonawca nie ma prawa do wykonywania usług określonych w  umowie przez osoby zatrudnione przez Zamawiającego</w:t>
      </w:r>
      <w:r w:rsidR="006845FE" w:rsidRPr="00CB2452">
        <w:rPr>
          <w:rFonts w:cstheme="minorHAnsi"/>
          <w:sz w:val="24"/>
          <w:szCs w:val="24"/>
          <w:lang w:eastAsia="pl-PL"/>
        </w:rPr>
        <w:t xml:space="preserve"> pod rygorem odstąpienia od umowy na podstawie </w:t>
      </w:r>
      <w:r w:rsidR="00FC3FFA">
        <w:rPr>
          <w:rFonts w:cstheme="minorHAnsi"/>
          <w:sz w:val="24"/>
          <w:szCs w:val="24"/>
          <w:lang w:eastAsia="pl-PL"/>
        </w:rPr>
        <w:br/>
      </w:r>
      <w:r w:rsidR="006845FE" w:rsidRPr="00CB2452">
        <w:rPr>
          <w:rFonts w:cstheme="minorHAnsi"/>
          <w:sz w:val="24"/>
          <w:szCs w:val="24"/>
          <w:lang w:eastAsia="pl-PL"/>
        </w:rPr>
        <w:t>§</w:t>
      </w:r>
      <w:r w:rsidR="00FC3FFA">
        <w:rPr>
          <w:rFonts w:cstheme="minorHAnsi"/>
          <w:sz w:val="24"/>
          <w:szCs w:val="24"/>
          <w:lang w:eastAsia="pl-PL"/>
        </w:rPr>
        <w:t xml:space="preserve"> 11</w:t>
      </w:r>
      <w:r w:rsidR="006845FE" w:rsidRPr="00CB2452">
        <w:rPr>
          <w:rFonts w:cstheme="minorHAnsi"/>
          <w:sz w:val="24"/>
          <w:szCs w:val="24"/>
          <w:lang w:eastAsia="pl-PL"/>
        </w:rPr>
        <w:t xml:space="preserve"> ust. 1 pkt </w:t>
      </w:r>
      <w:r w:rsidR="00A32344" w:rsidRPr="00CB2452">
        <w:rPr>
          <w:rFonts w:cstheme="minorHAnsi"/>
          <w:sz w:val="24"/>
          <w:szCs w:val="24"/>
          <w:lang w:eastAsia="pl-PL"/>
        </w:rPr>
        <w:t>2</w:t>
      </w:r>
      <w:r w:rsidR="00C541C3" w:rsidRPr="00CB2452">
        <w:rPr>
          <w:rFonts w:cstheme="minorHAnsi"/>
          <w:sz w:val="24"/>
          <w:szCs w:val="24"/>
          <w:lang w:eastAsia="pl-PL"/>
        </w:rPr>
        <w:t>.</w:t>
      </w:r>
    </w:p>
    <w:p w14:paraId="20924893" w14:textId="77777777" w:rsidR="00C541C3" w:rsidRPr="00CB2452" w:rsidRDefault="00C541C3" w:rsidP="00C541C3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2D6BB908" w14:textId="1367858F" w:rsidR="00D966C4" w:rsidRPr="00CB2452" w:rsidRDefault="00D966C4" w:rsidP="00E461AD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8006B3" w:rsidRPr="00CB2452">
        <w:rPr>
          <w:rFonts w:asciiTheme="minorHAnsi" w:hAnsiTheme="minorHAnsi" w:cstheme="minorHAnsi"/>
          <w:b/>
          <w:color w:val="auto"/>
          <w:sz w:val="24"/>
          <w:szCs w:val="24"/>
        </w:rPr>
        <w:t>8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Prawa autorskie</w:t>
      </w:r>
    </w:p>
    <w:p w14:paraId="18A6408D" w14:textId="3416A3FF" w:rsidR="00D966C4" w:rsidRPr="00CB2452" w:rsidRDefault="00D966C4" w:rsidP="00333289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Jeżeli w ramach realizacji umowy stworzony zostanie utwór w rozumieniu ustawy z dnia 4 lutego 1994 r. o prawie autorskim i prawach pokrewnych (Dz.U. 201</w:t>
      </w:r>
      <w:r w:rsidR="00C541C3" w:rsidRPr="00CB2452">
        <w:rPr>
          <w:rFonts w:cstheme="minorHAnsi"/>
          <w:sz w:val="24"/>
          <w:szCs w:val="24"/>
        </w:rPr>
        <w:t>9</w:t>
      </w:r>
      <w:r w:rsidRPr="00CB2452">
        <w:rPr>
          <w:rFonts w:cstheme="minorHAnsi"/>
          <w:sz w:val="24"/>
          <w:szCs w:val="24"/>
        </w:rPr>
        <w:t xml:space="preserve"> r. poz. </w:t>
      </w:r>
      <w:r w:rsidR="00C541C3" w:rsidRPr="00CB2452">
        <w:rPr>
          <w:rFonts w:cstheme="minorHAnsi"/>
          <w:sz w:val="24"/>
          <w:szCs w:val="24"/>
        </w:rPr>
        <w:t>1</w:t>
      </w:r>
      <w:r w:rsidR="000C7701" w:rsidRPr="00CB2452">
        <w:rPr>
          <w:rFonts w:cstheme="minorHAnsi"/>
          <w:sz w:val="24"/>
          <w:szCs w:val="24"/>
        </w:rPr>
        <w:t>231</w:t>
      </w:r>
      <w:r w:rsidRPr="00CB2452">
        <w:rPr>
          <w:rFonts w:cstheme="minorHAnsi"/>
          <w:sz w:val="24"/>
          <w:szCs w:val="24"/>
        </w:rPr>
        <w:t xml:space="preserve"> z</w:t>
      </w:r>
      <w:r w:rsidR="000C7701" w:rsidRPr="00CB2452">
        <w:rPr>
          <w:rFonts w:cstheme="minorHAnsi"/>
          <w:sz w:val="24"/>
          <w:szCs w:val="24"/>
        </w:rPr>
        <w:t>e</w:t>
      </w:r>
      <w:r w:rsidRPr="00CB2452">
        <w:rPr>
          <w:rFonts w:cstheme="minorHAnsi"/>
          <w:sz w:val="24"/>
          <w:szCs w:val="24"/>
        </w:rPr>
        <w:t xml:space="preserve"> zm.), wówczas z dniem zaakceptowania przez Zamawiającego utworu Wykonawca przenosi na Zamawiającego autorskie prawa majątkowe do tego utworu, w zakresie rozporządzania nim i korzystania z niego na terytorium Polski i poza jej granicami na polach eksploatacji obejmujących:</w:t>
      </w:r>
    </w:p>
    <w:p w14:paraId="3D071021" w14:textId="77777777" w:rsidR="00D966C4" w:rsidRPr="00CB2452" w:rsidRDefault="00D966C4" w:rsidP="00E461AD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utrwalenie (sporządzenie egzemplarza, który mógłby służyć publikacji utworu),</w:t>
      </w:r>
    </w:p>
    <w:p w14:paraId="53029096" w14:textId="77777777" w:rsidR="00D966C4" w:rsidRPr="00CB2452" w:rsidRDefault="00D966C4" w:rsidP="00E461AD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digitalizację,</w:t>
      </w:r>
    </w:p>
    <w:p w14:paraId="2471B917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wprowadzenie do pamięci komputera,</w:t>
      </w:r>
    </w:p>
    <w:p w14:paraId="39D65EBA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lastRenderedPageBreak/>
        <w:t>sporządzenie wydruku komputerowego,</w:t>
      </w:r>
    </w:p>
    <w:p w14:paraId="6FFCE853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zwielokrotnienie poprzez druk lub nagranie na nośniku magnetycznym, optycznym lub cyfrowym w postaci elektronicznej,</w:t>
      </w:r>
    </w:p>
    <w:p w14:paraId="5469A16D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wprowadzenie do obrotu, w tym w postaci wydawnictwa książkowego, dziełowego, w tym również w formie wymiennokartkowej aktualizowanej, wydawnictwa prasowego lub internetowego, w formie zapisu elektronicznego na dowolnym nośniku,</w:t>
      </w:r>
    </w:p>
    <w:p w14:paraId="7362B460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nieodpłatne wypożyczenie lub udostępnienie zwielokrotnionych egzemplarzy,</w:t>
      </w:r>
    </w:p>
    <w:p w14:paraId="2CAEC8A7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utrwalanie na jakimkolwiek nośniku audiowizualnym a w szczególności na nośnikach audio video, taśmie światłoczułej, magnetycznej, cyfrowej, dysku komputerowym lub optycznym,</w:t>
      </w:r>
    </w:p>
    <w:p w14:paraId="48547939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zwielokrotnianie jakąkolwiek techniką: w tym techniką magnetyczną na kasetach audio video, dyskach audiowizualnych, techniką światłoczułą i cyfrową techniką zapisu komputerowego,</w:t>
      </w:r>
    </w:p>
    <w:p w14:paraId="6BBB4F47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rozpowszechnianie, wyświetlanie, publiczne odtwarzanie,</w:t>
      </w:r>
    </w:p>
    <w:p w14:paraId="0BDD5341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wprowadzenie do obrotu, użyczenie lub najem nośników, na których utwór utrwalono,</w:t>
      </w:r>
    </w:p>
    <w:p w14:paraId="6F02E655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publiczne udostępnianie utworu w taki sposób aby każdy miał do niego dostęp w miejscu i w czasie przez siebie wybranym,</w:t>
      </w:r>
    </w:p>
    <w:p w14:paraId="5D4B2DA2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 xml:space="preserve">wykorzystanie nabytych praw w serwisach interaktywnych udostępnianych widzom za pośrednictwem </w:t>
      </w:r>
      <w:proofErr w:type="spellStart"/>
      <w:r w:rsidRPr="00CB2452">
        <w:rPr>
          <w:rFonts w:cstheme="minorHAnsi"/>
          <w:sz w:val="24"/>
          <w:szCs w:val="24"/>
          <w:lang w:eastAsia="ar-SA"/>
        </w:rPr>
        <w:t>internetu</w:t>
      </w:r>
      <w:proofErr w:type="spellEnd"/>
      <w:r w:rsidRPr="00CB2452">
        <w:rPr>
          <w:rFonts w:cstheme="minorHAnsi"/>
          <w:sz w:val="24"/>
          <w:szCs w:val="24"/>
          <w:lang w:eastAsia="ar-SA"/>
        </w:rPr>
        <w:t xml:space="preserve"> i innych technik przekazu danych, w tym sieci telekomunikacyjnych, informatycznych i bezprzewodowych w nieograniczonej ilości nadań i wielkości nakładów,</w:t>
      </w:r>
    </w:p>
    <w:p w14:paraId="28228947" w14:textId="77777777" w:rsidR="00D966C4" w:rsidRPr="00CB2452" w:rsidRDefault="00D966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wprowadzanie w całości lub w części do sieci komputerowej Internet w sposób umożliwiający transmisję odbiorczą przez zainteresowanego użytkownika łącznie z utrwalaniem w pamięci RAM,</w:t>
      </w:r>
    </w:p>
    <w:p w14:paraId="4FF93212" w14:textId="77777777" w:rsidR="00D966C4" w:rsidRPr="00CB2452" w:rsidRDefault="00D966C4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 oryginalnej wersji językowej i z możliwością tłumaczeń na języki obce, wraz z prawem do dokonywania opracowań, przemontowań i zmian układu, na terytorium Polski oraz poza jej granicami, a także zezwoleniem na wykonywanie zależnego prawa autorskiego wraz z prawem udzielania zezwoleń na wykonywanie zależnego prawa autorskiego podmiotom trzecim.</w:t>
      </w:r>
    </w:p>
    <w:p w14:paraId="2602CF1B" w14:textId="323A75A6" w:rsidR="00D966C4" w:rsidRPr="00CB2452" w:rsidRDefault="00D966C4" w:rsidP="00BF7287">
      <w:pPr>
        <w:numPr>
          <w:ilvl w:val="0"/>
          <w:numId w:val="10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Wykonawca przyjmuje na siebie odpowiedzialność za naruszenie dóbr osobistych lub praw autorskich i pokrewnych osób trzecich, spowodowanych w trakcie lub w wyniku realizacji usług objętych umową lub dysponowania przez Zamawiającego utworami, do których Wykonawca przeniósł prawa na Zamawiającego, a w przypadku skierowania </w:t>
      </w:r>
      <w:r w:rsidR="008006B3" w:rsidRPr="00CB2452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 xml:space="preserve">z tego tytułu roszczeń przeciwko Zamawiającemu, Wykonawca zobowiązuje się do całkowitego zaspokojenia roszczeń osób trzecich oraz do zwolnienia Zamawiającego </w:t>
      </w:r>
      <w:r w:rsidR="008006B3" w:rsidRPr="00CB2452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>z obowiązku świadczenia z tego tytułu, a także zwrotu i wynagrodzenia Zamawiającemu poniesionych z tego tytułu kosztów i utraconych korzyści.</w:t>
      </w:r>
    </w:p>
    <w:p w14:paraId="54D00E3B" w14:textId="77777777" w:rsidR="00D966C4" w:rsidRPr="00CB2452" w:rsidRDefault="00D966C4" w:rsidP="00BF7287">
      <w:pPr>
        <w:numPr>
          <w:ilvl w:val="0"/>
          <w:numId w:val="10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Wykonawca oświadcza, że:</w:t>
      </w:r>
    </w:p>
    <w:p w14:paraId="4CBEDBF4" w14:textId="3C020892" w:rsidR="00D966C4" w:rsidRPr="00CB2452" w:rsidRDefault="00D966C4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cstheme="minorHAnsi"/>
          <w:spacing w:val="-2"/>
          <w:sz w:val="24"/>
          <w:szCs w:val="24"/>
        </w:rPr>
      </w:pPr>
      <w:r w:rsidRPr="00CB2452">
        <w:rPr>
          <w:rFonts w:cstheme="minorHAnsi"/>
          <w:spacing w:val="-2"/>
          <w:sz w:val="24"/>
          <w:szCs w:val="24"/>
        </w:rPr>
        <w:t xml:space="preserve">wszelkie utwory w rozumieniu ustawy o prawie autorskim i prawach pokrewnych, jakimi będzie się posługiwał w toku realizacji przedmiotu umowy, o którym mowa </w:t>
      </w:r>
      <w:r w:rsidR="008006B3" w:rsidRPr="00CB2452">
        <w:rPr>
          <w:rFonts w:cstheme="minorHAnsi"/>
          <w:spacing w:val="-2"/>
          <w:sz w:val="24"/>
          <w:szCs w:val="24"/>
        </w:rPr>
        <w:br/>
      </w:r>
      <w:r w:rsidRPr="00CB2452">
        <w:rPr>
          <w:rFonts w:cstheme="minorHAnsi"/>
          <w:spacing w:val="-2"/>
          <w:sz w:val="24"/>
          <w:szCs w:val="24"/>
        </w:rPr>
        <w:t>w § 1, a także powstałych w jej trakcie lub wyniku, będą oryginalne, bez niedozwolonych zapożyczeń z utworów osób trzecich oraz nie będą naruszać praw przysługujących osobom trzecim, a w szczególności praw autorskich oraz dóbr osobistych tych osób;</w:t>
      </w:r>
    </w:p>
    <w:p w14:paraId="5108F668" w14:textId="77777777" w:rsidR="00D966C4" w:rsidRPr="00CB2452" w:rsidRDefault="00D966C4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cstheme="minorHAnsi"/>
          <w:spacing w:val="-2"/>
          <w:sz w:val="24"/>
          <w:szCs w:val="24"/>
        </w:rPr>
      </w:pPr>
      <w:r w:rsidRPr="00CB2452">
        <w:rPr>
          <w:rFonts w:cstheme="minorHAnsi"/>
          <w:spacing w:val="-2"/>
          <w:sz w:val="24"/>
          <w:szCs w:val="24"/>
        </w:rPr>
        <w:lastRenderedPageBreak/>
        <w:t>nabędzie prawa, w tym autorskie prawa majątkowe oraz wszelkie upoważnienia do wykonywania praw zależnych od osób, którymi będzie się posługiwać w ramach realizacji umowy, a także uzyska od tych osób nieodwołalne zezwolenia na wykonywanie zależnych praw autorskich oraz na wprowadzenie zmian bez konieczności ich uzgadniania z osobami, którym mogłyby przysługiwać autorskie prawa osobiste;</w:t>
      </w:r>
    </w:p>
    <w:p w14:paraId="5FE1DAA8" w14:textId="0C335D0E" w:rsidR="00D966C4" w:rsidRPr="00CB2452" w:rsidRDefault="00D966C4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cstheme="minorHAnsi"/>
          <w:spacing w:val="-2"/>
          <w:sz w:val="24"/>
          <w:szCs w:val="24"/>
        </w:rPr>
      </w:pPr>
      <w:r w:rsidRPr="00CB2452">
        <w:rPr>
          <w:rFonts w:cstheme="minorHAnsi"/>
          <w:spacing w:val="-2"/>
          <w:sz w:val="24"/>
          <w:szCs w:val="24"/>
        </w:rPr>
        <w:t xml:space="preserve">nie dokonał i nie dokona rozporządzeń prawami, w tym autorskimi prawami majątkowymi w zakresie, jaki uniemożliwiłby ich nabycie przez Zamawiającego </w:t>
      </w:r>
      <w:r w:rsidR="008006B3" w:rsidRPr="00CB2452">
        <w:rPr>
          <w:rFonts w:cstheme="minorHAnsi"/>
          <w:spacing w:val="-2"/>
          <w:sz w:val="24"/>
          <w:szCs w:val="24"/>
        </w:rPr>
        <w:br/>
      </w:r>
      <w:r w:rsidRPr="00CB2452">
        <w:rPr>
          <w:rFonts w:cstheme="minorHAnsi"/>
          <w:spacing w:val="-2"/>
          <w:sz w:val="24"/>
          <w:szCs w:val="24"/>
        </w:rPr>
        <w:t>i dysponowanie na polach eksploatacji określonych w umowie;</w:t>
      </w:r>
    </w:p>
    <w:p w14:paraId="768E47EE" w14:textId="06197162" w:rsidR="00D966C4" w:rsidRPr="00CB2452" w:rsidRDefault="00D966C4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 w:rsidRPr="00CB2452">
        <w:rPr>
          <w:rFonts w:cstheme="minorHAnsi"/>
          <w:spacing w:val="-2"/>
          <w:sz w:val="24"/>
          <w:szCs w:val="24"/>
        </w:rPr>
        <w:t>do</w:t>
      </w:r>
      <w:r w:rsidRPr="00CB2452">
        <w:rPr>
          <w:rFonts w:cstheme="minorHAnsi"/>
          <w:sz w:val="24"/>
          <w:szCs w:val="24"/>
        </w:rPr>
        <w:t xml:space="preserve"> dnia przeniesienia autorskich praw majątkowych będzie wykonywał te prawa wyłącznie dla celów wykonania przedmiotu umowy, o którym mowa w § 1;</w:t>
      </w:r>
    </w:p>
    <w:p w14:paraId="4B6A5AB0" w14:textId="77777777" w:rsidR="00D966C4" w:rsidRPr="00CB2452" w:rsidRDefault="00D966C4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wszelkie utwory zostaną stworzone zgodnie z wiedzą i umiejętnościami ich autora oraz zgodnie z zasadami obowiązującymi przy tworzeniu dzieł tego rodzaju.</w:t>
      </w:r>
    </w:p>
    <w:p w14:paraId="2C72C481" w14:textId="77777777" w:rsidR="000E5604" w:rsidRPr="00CB2452" w:rsidRDefault="000E5604" w:rsidP="00BF7287">
      <w:pPr>
        <w:pStyle w:val="Nagwek2"/>
        <w:spacing w:before="0" w:line="240" w:lineRule="auto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C4A48B6" w14:textId="326A294F" w:rsidR="00CE23AF" w:rsidRPr="00CB2452" w:rsidRDefault="00D966C4" w:rsidP="00E461AD">
      <w:pPr>
        <w:pStyle w:val="Nagwek2"/>
        <w:spacing w:before="0" w:line="240" w:lineRule="auto"/>
        <w:jc w:val="center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8006B3" w:rsidRPr="00CB2452">
        <w:rPr>
          <w:rFonts w:asciiTheme="minorHAnsi" w:hAnsiTheme="minorHAnsi" w:cstheme="minorHAnsi"/>
          <w:b/>
          <w:color w:val="auto"/>
          <w:sz w:val="24"/>
          <w:szCs w:val="24"/>
        </w:rPr>
        <w:t>9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="00CE23AF" w:rsidRPr="00CB2452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Ochrona danych osobowych</w:t>
      </w:r>
    </w:p>
    <w:p w14:paraId="38D43F6A" w14:textId="1640AAF5" w:rsidR="00CE23AF" w:rsidRPr="00CB2452" w:rsidRDefault="00CE23AF" w:rsidP="00333289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Zamawiający, jako administrator, zgodnie z treścią art. 28 Rozporządzenia Parlamentu Europejskiego i Rady z dnia 27 kwietnia 2016 r w sprawie ochrony osób fizycznych w związku z przetwarzaniem danych osobowych i w sprawie swobodnego przepływu takich danych oraz uchylenia dyrektywy 95/46/WE (</w:t>
      </w:r>
      <w:proofErr w:type="spellStart"/>
      <w:r w:rsidRPr="00CB2452">
        <w:rPr>
          <w:rFonts w:eastAsia="Times New Roman" w:cstheme="minorHAnsi"/>
          <w:sz w:val="24"/>
          <w:szCs w:val="24"/>
          <w:lang w:eastAsia="pl-PL"/>
        </w:rPr>
        <w:t>Dz.Urz.UE.L</w:t>
      </w:r>
      <w:proofErr w:type="spellEnd"/>
      <w:r w:rsidRPr="00CB2452">
        <w:rPr>
          <w:rFonts w:eastAsia="Times New Roman" w:cstheme="minorHAnsi"/>
          <w:sz w:val="24"/>
          <w:szCs w:val="24"/>
          <w:lang w:eastAsia="pl-PL"/>
        </w:rPr>
        <w:t xml:space="preserve"> Nr 119, str. 1), zwane dalej „RODO”, powierza Wykonawcy, jako podmiotowi przetwarzającemu czynności związane </w:t>
      </w:r>
      <w:r w:rsidR="00FC3FFA">
        <w:rPr>
          <w:rFonts w:eastAsia="Times New Roman" w:cstheme="minorHAnsi"/>
          <w:sz w:val="24"/>
          <w:szCs w:val="24"/>
          <w:lang w:eastAsia="pl-PL"/>
        </w:rPr>
        <w:br/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z przetwarzaniem danych osobowych. </w:t>
      </w:r>
    </w:p>
    <w:p w14:paraId="4191A26B" w14:textId="77777777" w:rsidR="00CE23AF" w:rsidRPr="00CB2452" w:rsidRDefault="00CE23AF" w:rsidP="00E461AD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0B10C5B4" w14:textId="77777777" w:rsidR="00CE23AF" w:rsidRPr="00CB2452" w:rsidRDefault="00CE23AF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Wykonawca oświadcza, że zna powszechnie obowiązujące przepisy prawa o ochronie danych osobowych. </w:t>
      </w:r>
    </w:p>
    <w:p w14:paraId="1D7D5446" w14:textId="3F17D6CF" w:rsidR="00CE23AF" w:rsidRPr="00CB2452" w:rsidRDefault="00CE23AF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Wykonawca będzie przetwarzał powierzone na podstawie umowy dane zwykłe ekspertów  objętych badaniami jakościowymi</w:t>
      </w:r>
      <w:r w:rsidR="006B2FB2" w:rsidRPr="00CB2452">
        <w:rPr>
          <w:rFonts w:eastAsia="Times New Roman" w:cstheme="minorHAnsi"/>
          <w:sz w:val="24"/>
          <w:szCs w:val="24"/>
          <w:lang w:eastAsia="pl-PL"/>
        </w:rPr>
        <w:t xml:space="preserve">, w tym </w:t>
      </w:r>
      <w:proofErr w:type="spellStart"/>
      <w:r w:rsidR="006B2FB2" w:rsidRPr="00CB2452">
        <w:rPr>
          <w:rFonts w:eastAsia="Times New Roman" w:cstheme="minorHAnsi"/>
          <w:sz w:val="24"/>
          <w:szCs w:val="24"/>
          <w:lang w:eastAsia="pl-PL"/>
        </w:rPr>
        <w:t>foresightem</w:t>
      </w:r>
      <w:proofErr w:type="spellEnd"/>
      <w:r w:rsidR="006B2FB2" w:rsidRPr="00CB2452">
        <w:rPr>
          <w:rFonts w:eastAsia="Times New Roman" w:cstheme="minorHAnsi"/>
          <w:sz w:val="24"/>
          <w:szCs w:val="24"/>
          <w:lang w:eastAsia="pl-PL"/>
        </w:rPr>
        <w:t>,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w ramach </w:t>
      </w:r>
      <w:r w:rsidR="00F753D1" w:rsidRPr="00CB2452">
        <w:rPr>
          <w:rFonts w:eastAsia="Times New Roman" w:cstheme="minorHAnsi"/>
          <w:sz w:val="24"/>
          <w:szCs w:val="24"/>
          <w:lang w:eastAsia="pl-PL"/>
        </w:rPr>
        <w:t xml:space="preserve">badań branżowych realizowanych w projekcie p.n. Branżowy Bilans Kapitału Ludzkiego, 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w postaci ich imion </w:t>
      </w:r>
      <w:r w:rsidR="008006B3" w:rsidRPr="00CB2452">
        <w:rPr>
          <w:rFonts w:eastAsia="Times New Roman" w:cstheme="minorHAnsi"/>
          <w:sz w:val="24"/>
          <w:szCs w:val="24"/>
          <w:lang w:eastAsia="pl-PL"/>
        </w:rPr>
        <w:br/>
      </w:r>
      <w:r w:rsidRPr="00CB2452">
        <w:rPr>
          <w:rFonts w:eastAsia="Times New Roman" w:cstheme="minorHAnsi"/>
          <w:sz w:val="24"/>
          <w:szCs w:val="24"/>
          <w:lang w:eastAsia="pl-PL"/>
        </w:rPr>
        <w:t>i nazwisk, danych teleadresowych, w tym mailowych oraz stanowisk służbowych</w:t>
      </w:r>
      <w:r w:rsidR="00A0634F" w:rsidRPr="00CB24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006B3" w:rsidRPr="00CB2452">
        <w:rPr>
          <w:rFonts w:eastAsia="Times New Roman" w:cstheme="minorHAnsi"/>
          <w:sz w:val="24"/>
          <w:szCs w:val="24"/>
          <w:lang w:eastAsia="pl-PL"/>
        </w:rPr>
        <w:br/>
      </w:r>
      <w:r w:rsidR="00A0634F" w:rsidRPr="00CB2452">
        <w:rPr>
          <w:rFonts w:eastAsia="Times New Roman" w:cstheme="minorHAnsi"/>
          <w:sz w:val="24"/>
          <w:szCs w:val="24"/>
          <w:lang w:eastAsia="pl-PL"/>
        </w:rPr>
        <w:t>i przynależności organizacyjnej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6C16B8A6" w14:textId="77777777" w:rsidR="00CE23AF" w:rsidRPr="00CB2452" w:rsidRDefault="00CE23AF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Powierzone przez Zamawiającego dane osobowe będą przetwarzane przez Wykonawcę wyłącznie w celu realizacji umowy.</w:t>
      </w:r>
    </w:p>
    <w:p w14:paraId="3EB6B37D" w14:textId="4315327C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Wykonawca zobowiązuje się, przy przetwarzaniu powierzonych danych osobowych, do ich zabezpieczenia poprzez stosowanie odpowiednich środków technicznych i organizacyjnych zapewniających adekwatny stopień </w:t>
      </w:r>
      <w:r w:rsidRPr="00FC3FFA">
        <w:rPr>
          <w:rFonts w:eastAsia="Times New Roman" w:cstheme="minorHAnsi"/>
          <w:sz w:val="24"/>
          <w:szCs w:val="24"/>
          <w:lang w:eastAsia="pl-PL"/>
        </w:rPr>
        <w:t>bezpieczeństwa odpowiadający ryzyku związanym z przetwarzaniem danych osobowych, w szczególności zgodnie z art. 32 RODO.</w:t>
      </w:r>
    </w:p>
    <w:p w14:paraId="02108D91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zobowiązuje się dołożyć należytej staranności przy przetwarzaniu powierzonych danych osobowych.</w:t>
      </w:r>
    </w:p>
    <w:p w14:paraId="5013AE45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załącznik nr 3 do </w:t>
      </w:r>
      <w:r w:rsidRPr="00FC3FFA">
        <w:rPr>
          <w:rFonts w:eastAsia="Times New Roman" w:cstheme="minorHAnsi"/>
          <w:sz w:val="24"/>
          <w:szCs w:val="24"/>
          <w:lang w:eastAsia="pl-PL"/>
        </w:rPr>
        <w:lastRenderedPageBreak/>
        <w:t>umowy, natomiast wzór odwołania upoważnienia do przetwarzania danych osobowych stanowi załącznik nr 4 do umowy.</w:t>
      </w:r>
    </w:p>
    <w:p w14:paraId="1E11688F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zobowiąże do zachowania w tajemnicy przetwarzanych danych osoby, które upoważni do przetwarzania tych danych w celu realizacji niniejszej umowy, zarówno w trakcie zatrudnienia ich u Wykonawcy, jak i po jego ustaniu.</w:t>
      </w:r>
    </w:p>
    <w:p w14:paraId="1CE4F81D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po zakończeniu realizacji umowy usuwa wszelkie dane osobowe w terminie 30 dni od daty wygaśnięcia umowy oraz usuwa wszelkie ich istniejące kopie chyba, że prawo powszechnie obowiązujące nakazuje przechowywanie danych osobowych.</w:t>
      </w:r>
    </w:p>
    <w:p w14:paraId="170F32ED" w14:textId="60A71023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zobowiązuje się udzielić wsparcia Zamawiającemu w zakresie wywiązywania się</w:t>
      </w:r>
      <w:r w:rsidR="00E956B3" w:rsidRPr="00FC3FF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C3FFA">
        <w:rPr>
          <w:rFonts w:eastAsia="Times New Roman" w:cstheme="minorHAnsi"/>
          <w:sz w:val="24"/>
          <w:szCs w:val="24"/>
          <w:lang w:eastAsia="pl-PL"/>
        </w:rPr>
        <w:t>z obowiązku realizacji praw osoby, której dane dotyczą, w szczególności o których mowa w rozdziale III RODO.</w:t>
      </w:r>
    </w:p>
    <w:p w14:paraId="3D215F07" w14:textId="70D85E55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 xml:space="preserve">W przypadku stwierdzenia naruszenia ochrony danych osobowych, w szczególności, </w:t>
      </w:r>
      <w:r w:rsidR="00FC3FFA">
        <w:rPr>
          <w:rFonts w:eastAsia="Times New Roman" w:cstheme="minorHAnsi"/>
          <w:sz w:val="24"/>
          <w:szCs w:val="24"/>
          <w:lang w:eastAsia="pl-PL"/>
        </w:rPr>
        <w:br/>
      </w:r>
      <w:r w:rsidRPr="00FC3FFA">
        <w:rPr>
          <w:rFonts w:eastAsia="Times New Roman" w:cstheme="minorHAnsi"/>
          <w:sz w:val="24"/>
          <w:szCs w:val="24"/>
          <w:lang w:eastAsia="pl-PL"/>
        </w:rPr>
        <w:t>o którym mowa w art. 4 pkt 12 RODO, Wykonawca zobowiązuje się do bezzwłocznego poinformowania Zamawiającego, w formie pisemnej oraz dodatkowo na adres mailowy do korespondencji wskazany w niniejszej umowie, o tym fakcie w okresie do 24 godzin, wskazując okoliczności i zakres naruszenia.</w:t>
      </w:r>
    </w:p>
    <w:p w14:paraId="44475A79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wyraża zgodę i zobowiązuje się umożliwić kontrolowanie przez Zamawiającego, osoby i podmioty upoważnione przez Zamawiającego oraz inne uprawnione podmioty,</w:t>
      </w:r>
      <w:r w:rsidRPr="00FC3FFA">
        <w:rPr>
          <w:rFonts w:eastAsia="Times New Roman" w:cstheme="minorHAnsi"/>
          <w:bCs/>
          <w:sz w:val="24"/>
          <w:szCs w:val="24"/>
          <w:lang w:eastAsia="pl-PL"/>
        </w:rPr>
        <w:t xml:space="preserve"> czy przetwarzanie powierzonych danych osobowych odbywa się zgodnie z niniejszą umową, przepisami powszechnie obowiązującymi, w tym w szczególności z RODO,</w:t>
      </w:r>
      <w:r w:rsidRPr="00FC3FFA">
        <w:rPr>
          <w:rFonts w:eastAsia="Times New Roman" w:cstheme="minorHAnsi"/>
          <w:sz w:val="24"/>
          <w:szCs w:val="24"/>
          <w:lang w:eastAsia="pl-PL"/>
        </w:rPr>
        <w:t xml:space="preserve">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0066A003" w14:textId="09527328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 xml:space="preserve">Kontrola, o której mowa w ust. 13 będzie realizowana w godzinach pracy Wykonawcy. </w:t>
      </w:r>
      <w:r w:rsidR="008006B3" w:rsidRPr="00FC3FFA">
        <w:rPr>
          <w:rFonts w:eastAsia="Times New Roman" w:cstheme="minorHAnsi"/>
          <w:sz w:val="24"/>
          <w:szCs w:val="24"/>
          <w:lang w:eastAsia="pl-PL"/>
        </w:rPr>
        <w:br/>
      </w:r>
      <w:r w:rsidRPr="00FC3FFA">
        <w:rPr>
          <w:rFonts w:eastAsia="Times New Roman" w:cstheme="minorHAnsi"/>
          <w:sz w:val="24"/>
          <w:szCs w:val="24"/>
          <w:lang w:eastAsia="pl-PL"/>
        </w:rPr>
        <w:t>O planowanej kontroli Zamawiający powiadomi Wykonawcę pisemnie na co najmniej 5 dni przed jej rozpoczęciem. Z przeprowadzonej kontroli Zamawiający może sporządzić zalecenia pokontrolne.</w:t>
      </w:r>
    </w:p>
    <w:p w14:paraId="7C155493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jest zobowiązany do zastosowania się do zaleceń pokontrolnych we wskazanym przez Zamawiającego terminie.</w:t>
      </w:r>
    </w:p>
    <w:p w14:paraId="595A822A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Jeżeli Wykonawca realizując umowę zleci podwykonawcom prace, w trakcie których będą przetwarzane dane osobowe, odpowiednio powierzy im, za zgodą Zamawiającego, w drodze umowy zawartej na piśmie, przetwarzanie tych danych na warunkach zgodnych z postanowieniami niniejszej umowy. W przypadku zlecenia prac podwykonawcom, Wykonawca odpowiada za szkody, jakie powstaną wobec Zamawiającego lub osób trzecich na skutek przetwarzania przez podwykonawców danych osobowych niezgodnie z niniejszą umową lub przepisami prawa powszechnie obowiązującego.</w:t>
      </w:r>
    </w:p>
    <w:p w14:paraId="004069BE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jest odpowiedzialny za udostępnienie lub wykorzystanie danych osobowych niezgodnie z treścią umowy, a w szczególności za udostępnienie powierzonych do przetwarzania danych osobowych osobom nieupoważnionym.</w:t>
      </w:r>
    </w:p>
    <w:p w14:paraId="42254164" w14:textId="6FEDCE29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bCs/>
          <w:sz w:val="24"/>
          <w:szCs w:val="24"/>
        </w:rPr>
        <w:t xml:space="preserve"> </w:t>
      </w:r>
      <w:r w:rsidRPr="00FC3FFA">
        <w:rPr>
          <w:rFonts w:eastAsia="Times New Roman" w:cstheme="minorHAnsi"/>
          <w:bCs/>
          <w:sz w:val="24"/>
          <w:szCs w:val="24"/>
          <w:lang w:eastAsia="pl-PL"/>
        </w:rPr>
        <w:t>W przypadku naruszenia przez Wykonawcę zasad przetwarzania danych osobowych, jakie określono w umowie (w tym odnośnie złożonych oświadczeń), w przepisach powszechnie obowiązujących, w tym w szczególności w RODO, lub odpowiednich aktach wykonawczych i 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FC3FFA">
        <w:rPr>
          <w:rFonts w:eastAsia="Times New Roman" w:cstheme="minorHAnsi"/>
          <w:bCs/>
          <w:sz w:val="24"/>
          <w:szCs w:val="24"/>
          <w:lang w:eastAsia="pl-PL"/>
        </w:rPr>
        <w:t>damnum</w:t>
      </w:r>
      <w:proofErr w:type="spellEnd"/>
      <w:r w:rsidRPr="00FC3FFA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proofErr w:type="spellStart"/>
      <w:r w:rsidRPr="00FC3FFA">
        <w:rPr>
          <w:rFonts w:eastAsia="Times New Roman" w:cstheme="minorHAnsi"/>
          <w:bCs/>
          <w:sz w:val="24"/>
          <w:szCs w:val="24"/>
          <w:lang w:eastAsia="pl-PL"/>
        </w:rPr>
        <w:t>emergens</w:t>
      </w:r>
      <w:proofErr w:type="spellEnd"/>
      <w:r w:rsidRPr="00FC3FFA">
        <w:rPr>
          <w:rFonts w:eastAsia="Times New Roman" w:cstheme="minorHAnsi"/>
          <w:bCs/>
          <w:sz w:val="24"/>
          <w:szCs w:val="24"/>
          <w:lang w:eastAsia="pl-PL"/>
        </w:rPr>
        <w:t xml:space="preserve">”) oraz utracone korzyści </w:t>
      </w:r>
      <w:r w:rsidRPr="00FC3FFA">
        <w:rPr>
          <w:rFonts w:eastAsia="Times New Roman" w:cstheme="minorHAnsi"/>
          <w:bCs/>
          <w:sz w:val="24"/>
          <w:szCs w:val="24"/>
          <w:lang w:eastAsia="pl-PL"/>
        </w:rPr>
        <w:lastRenderedPageBreak/>
        <w:t>(„</w:t>
      </w:r>
      <w:proofErr w:type="spellStart"/>
      <w:r w:rsidRPr="00FC3FFA">
        <w:rPr>
          <w:rFonts w:eastAsia="Times New Roman" w:cstheme="minorHAnsi"/>
          <w:bCs/>
          <w:sz w:val="24"/>
          <w:szCs w:val="24"/>
          <w:lang w:eastAsia="pl-PL"/>
        </w:rPr>
        <w:t>lucrum</w:t>
      </w:r>
      <w:proofErr w:type="spellEnd"/>
      <w:r w:rsidRPr="00FC3FFA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proofErr w:type="spellStart"/>
      <w:r w:rsidRPr="00FC3FFA">
        <w:rPr>
          <w:rFonts w:eastAsia="Times New Roman" w:cstheme="minorHAnsi"/>
          <w:bCs/>
          <w:sz w:val="24"/>
          <w:szCs w:val="24"/>
          <w:lang w:eastAsia="pl-PL"/>
        </w:rPr>
        <w:t>cessans</w:t>
      </w:r>
      <w:proofErr w:type="spellEnd"/>
      <w:r w:rsidRPr="00FC3FFA">
        <w:rPr>
          <w:rFonts w:eastAsia="Times New Roman" w:cstheme="minorHAnsi"/>
          <w:bCs/>
          <w:sz w:val="24"/>
          <w:szCs w:val="24"/>
          <w:lang w:eastAsia="pl-PL"/>
        </w:rPr>
        <w:t xml:space="preserve">”). </w:t>
      </w:r>
      <w:r w:rsidRPr="00FC3FFA">
        <w:rPr>
          <w:rFonts w:eastAsia="Times New Roman" w:cstheme="minorHAnsi"/>
          <w:sz w:val="24"/>
          <w:szCs w:val="24"/>
          <w:lang w:eastAsia="pl-PL"/>
        </w:rPr>
        <w:t>Wykonawca zobowiązuje się do niezwłocznego poinformowania Zamawiającego, w formie pisemnej oraz dodatkowo na adres mailowy do korespondencji wskazany w niniejszej umowie,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2A4A68FB" w14:textId="0A6C8559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Zamawiający powierza Wykonawcy realizację obowiązku informacyjnego wobec osoby której dane dotyczą. Sposób wykonania tego obowiązku zostanie ustalony przez Wykonawcę z Zamawiającym.</w:t>
      </w:r>
    </w:p>
    <w:p w14:paraId="03AA2A46" w14:textId="77777777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>Wykonawca zapewni w okresie obowiązywania niniejszej umowy pełną ochronę danych osobowych oraz zgodność ze wszelkimi obecnymi oraz przyszłymi przepisami prawa dotyczącymi ochrony danych osobowych i prywatności.</w:t>
      </w:r>
    </w:p>
    <w:p w14:paraId="32245EAD" w14:textId="5F723FF2" w:rsidR="00CE23AF" w:rsidRPr="00FC3FFA" w:rsidRDefault="00CE23AF">
      <w:pPr>
        <w:numPr>
          <w:ilvl w:val="0"/>
          <w:numId w:val="38"/>
        </w:numPr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FC3FFA">
        <w:rPr>
          <w:rFonts w:eastAsia="Times New Roman" w:cstheme="minorHAnsi"/>
          <w:sz w:val="24"/>
          <w:szCs w:val="24"/>
          <w:lang w:eastAsia="pl-PL"/>
        </w:rPr>
        <w:t xml:space="preserve">W przypadku zmiany przepisów prawa lub wydania przez odpowiednie organy nowych wytycznych lub interpretacji dotyczących stosowania przepisów dotyczących ochrony </w:t>
      </w:r>
      <w:r w:rsidR="00FC3FFA">
        <w:rPr>
          <w:rFonts w:eastAsia="Times New Roman" w:cstheme="minorHAnsi"/>
          <w:sz w:val="24"/>
          <w:szCs w:val="24"/>
          <w:lang w:eastAsia="pl-PL"/>
        </w:rPr>
        <w:br/>
      </w:r>
      <w:r w:rsidRPr="00FC3FFA">
        <w:rPr>
          <w:rFonts w:eastAsia="Times New Roman" w:cstheme="minorHAnsi"/>
          <w:sz w:val="24"/>
          <w:szCs w:val="24"/>
          <w:lang w:eastAsia="pl-PL"/>
        </w:rPr>
        <w:t xml:space="preserve">i przetwarzania danych osobowych, Wykonawca zobowiązuje się do ich stosowania, </w:t>
      </w:r>
      <w:r w:rsidR="00FC3FFA">
        <w:rPr>
          <w:rFonts w:eastAsia="Times New Roman" w:cstheme="minorHAnsi"/>
          <w:sz w:val="24"/>
          <w:szCs w:val="24"/>
          <w:lang w:eastAsia="pl-PL"/>
        </w:rPr>
        <w:br/>
      </w:r>
      <w:r w:rsidRPr="00FC3FFA">
        <w:rPr>
          <w:rFonts w:eastAsia="Times New Roman" w:cstheme="minorHAnsi"/>
          <w:sz w:val="24"/>
          <w:szCs w:val="24"/>
          <w:lang w:eastAsia="pl-PL"/>
        </w:rPr>
        <w:t>a Zamawiający dopuszcza zmiany sposobu realizacji umowy lub zmiany zakresu świadczeń wykonawcy wymuszone takimi zmianami prawa.</w:t>
      </w:r>
    </w:p>
    <w:p w14:paraId="2A6535B4" w14:textId="77777777" w:rsidR="00F753D1" w:rsidRPr="00CB2452" w:rsidRDefault="00F753D1" w:rsidP="00BF7287">
      <w:pPr>
        <w:pStyle w:val="Nagwek2"/>
        <w:spacing w:before="0" w:line="240" w:lineRule="auto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179F7E73" w14:textId="4FE68081" w:rsidR="00F81EDE" w:rsidRPr="00CB2452" w:rsidRDefault="00F81EDE" w:rsidP="00E461AD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333289" w:rsidRPr="00CB2452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="008006B3" w:rsidRPr="00CB2452">
        <w:rPr>
          <w:rFonts w:asciiTheme="minorHAnsi" w:hAnsiTheme="minorHAnsi" w:cstheme="minorHAnsi"/>
          <w:b/>
          <w:color w:val="auto"/>
          <w:sz w:val="24"/>
          <w:szCs w:val="24"/>
        </w:rPr>
        <w:t>0</w:t>
      </w:r>
    </w:p>
    <w:p w14:paraId="2E1D6895" w14:textId="1A53B04F" w:rsidR="00D966C4" w:rsidRPr="00CB2452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>Kary umowne</w:t>
      </w:r>
    </w:p>
    <w:p w14:paraId="3941F8D1" w14:textId="77777777" w:rsidR="00D966C4" w:rsidRPr="00CB2452" w:rsidRDefault="00D966C4" w:rsidP="00333289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Strony ustalają odpowiedzialność za niewykonanie lub nienależyte wykonanie umowy w formie kar umownych.</w:t>
      </w:r>
    </w:p>
    <w:p w14:paraId="7FADA61A" w14:textId="7C3669AB" w:rsidR="00060DCC" w:rsidRPr="00CB2452" w:rsidRDefault="00171875" w:rsidP="00E461AD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Zamawiający naliczy Wykonawcy kary umowne w następujących przypadkach </w:t>
      </w:r>
      <w:r w:rsidR="00FC3FFA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>i wysokościach:</w:t>
      </w:r>
    </w:p>
    <w:p w14:paraId="73747766" w14:textId="1D84B0E0" w:rsidR="00171875" w:rsidRPr="00CB2452" w:rsidRDefault="00171875">
      <w:pPr>
        <w:pStyle w:val="Akapitzlist"/>
        <w:spacing w:after="0"/>
        <w:ind w:left="709" w:hanging="283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1) w przypadku odstąpienia od umowy przez Zamawiającego z przyczyn leżących po stronie Wykonawcy lub rozwiązania (odstąpienie od umowy lub wypowiedzenia) umowy przez Wykonawcę z przyczyn leżących po jego stronie, w wysokości </w:t>
      </w:r>
      <w:r w:rsidR="00FC3FFA">
        <w:rPr>
          <w:rFonts w:cstheme="minorHAnsi"/>
          <w:sz w:val="24"/>
          <w:szCs w:val="24"/>
        </w:rPr>
        <w:t>10</w:t>
      </w:r>
      <w:r w:rsidR="00E956B3" w:rsidRPr="00CB2452">
        <w:rPr>
          <w:rFonts w:cstheme="minorHAnsi"/>
          <w:sz w:val="24"/>
          <w:szCs w:val="24"/>
        </w:rPr>
        <w:t xml:space="preserve"> </w:t>
      </w:r>
      <w:r w:rsidRPr="00CB2452">
        <w:rPr>
          <w:rFonts w:cstheme="minorHAnsi"/>
          <w:sz w:val="24"/>
          <w:szCs w:val="24"/>
        </w:rPr>
        <w:t xml:space="preserve">tys. zł, </w:t>
      </w:r>
      <w:r w:rsidR="003324B4" w:rsidRPr="00CB2452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>a w przypadku częściowego odstąpienia od umowy, w wysokości 5% wartości niezrealizowanej części Zamówienia;</w:t>
      </w:r>
    </w:p>
    <w:p w14:paraId="26D7793E" w14:textId="2D6B0FA5" w:rsidR="003B0F42" w:rsidRPr="00CB2452" w:rsidRDefault="00060DCC">
      <w:pPr>
        <w:pStyle w:val="Tekstkomentarza"/>
        <w:spacing w:after="0"/>
        <w:ind w:left="709" w:hanging="283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2) </w:t>
      </w:r>
      <w:r w:rsidR="006B2FB2" w:rsidRPr="00CB2452">
        <w:rPr>
          <w:rFonts w:cstheme="minorHAnsi"/>
          <w:sz w:val="24"/>
          <w:szCs w:val="24"/>
        </w:rPr>
        <w:t xml:space="preserve">w </w:t>
      </w:r>
      <w:r w:rsidR="003B0F42" w:rsidRPr="00CB2452">
        <w:rPr>
          <w:rFonts w:cstheme="minorHAnsi"/>
          <w:sz w:val="24"/>
          <w:szCs w:val="24"/>
        </w:rPr>
        <w:t>przypadku opóźnienia w wykonaniu przedmiotu zamówienia, względem terminów określonych w</w:t>
      </w:r>
      <w:r w:rsidR="00F753D1" w:rsidRPr="00CB2452">
        <w:rPr>
          <w:rFonts w:cstheme="minorHAnsi"/>
          <w:sz w:val="24"/>
          <w:szCs w:val="24"/>
        </w:rPr>
        <w:t xml:space="preserve"> pkt III ust. 1 lit. a-b OPZ</w:t>
      </w:r>
      <w:r w:rsidR="003B0F42" w:rsidRPr="00CB2452">
        <w:rPr>
          <w:rFonts w:cstheme="minorHAnsi"/>
          <w:sz w:val="24"/>
          <w:szCs w:val="24"/>
        </w:rPr>
        <w:t xml:space="preserve">. , </w:t>
      </w:r>
      <w:r w:rsidR="00F753D1" w:rsidRPr="00CB2452">
        <w:rPr>
          <w:rFonts w:cstheme="minorHAnsi"/>
          <w:sz w:val="24"/>
          <w:szCs w:val="24"/>
        </w:rPr>
        <w:t>4</w:t>
      </w:r>
      <w:r w:rsidR="003B0F42" w:rsidRPr="00CB2452">
        <w:rPr>
          <w:rFonts w:cstheme="minorHAnsi"/>
          <w:sz w:val="24"/>
          <w:szCs w:val="24"/>
        </w:rPr>
        <w:t>00 zł za każdy dzień opóźnienia.</w:t>
      </w:r>
    </w:p>
    <w:p w14:paraId="335309DA" w14:textId="7F44038E" w:rsidR="003B0F42" w:rsidRPr="00CB2452" w:rsidRDefault="003B0F42">
      <w:pPr>
        <w:pStyle w:val="Tekstkomentarza"/>
        <w:spacing w:after="0"/>
        <w:ind w:left="709" w:hanging="283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3) </w:t>
      </w:r>
      <w:r w:rsidR="006B2FB2" w:rsidRPr="00CB2452">
        <w:rPr>
          <w:rFonts w:cstheme="minorHAnsi"/>
          <w:sz w:val="24"/>
          <w:szCs w:val="24"/>
        </w:rPr>
        <w:t xml:space="preserve">w </w:t>
      </w:r>
      <w:r w:rsidRPr="00CB2452">
        <w:rPr>
          <w:rFonts w:cstheme="minorHAnsi"/>
          <w:sz w:val="24"/>
          <w:szCs w:val="24"/>
        </w:rPr>
        <w:t xml:space="preserve">przypadku opóźnienia w wykonaniu przedmiotu zamówienia względem terminów określonych w </w:t>
      </w:r>
      <w:r w:rsidR="00F753D1" w:rsidRPr="00CB2452">
        <w:rPr>
          <w:rFonts w:cstheme="minorHAnsi"/>
          <w:sz w:val="24"/>
          <w:szCs w:val="24"/>
        </w:rPr>
        <w:t>pkt III</w:t>
      </w:r>
      <w:r w:rsidRPr="00CB2452">
        <w:rPr>
          <w:rFonts w:cstheme="minorHAnsi"/>
          <w:sz w:val="24"/>
          <w:szCs w:val="24"/>
        </w:rPr>
        <w:t xml:space="preserve"> ust </w:t>
      </w:r>
      <w:r w:rsidR="00F753D1" w:rsidRPr="00CB2452">
        <w:rPr>
          <w:rFonts w:cstheme="minorHAnsi"/>
          <w:sz w:val="24"/>
          <w:szCs w:val="24"/>
        </w:rPr>
        <w:t>1</w:t>
      </w:r>
      <w:r w:rsidRPr="00CB2452">
        <w:rPr>
          <w:rFonts w:cstheme="minorHAnsi"/>
          <w:sz w:val="24"/>
          <w:szCs w:val="24"/>
        </w:rPr>
        <w:t xml:space="preserve"> lit c</w:t>
      </w:r>
      <w:r w:rsidR="00F753D1" w:rsidRPr="00CB2452">
        <w:rPr>
          <w:rFonts w:cstheme="minorHAnsi"/>
          <w:sz w:val="24"/>
          <w:szCs w:val="24"/>
        </w:rPr>
        <w:t xml:space="preserve"> OPZ</w:t>
      </w:r>
      <w:r w:rsidRPr="00CB2452">
        <w:rPr>
          <w:rFonts w:cstheme="minorHAnsi"/>
          <w:sz w:val="24"/>
          <w:szCs w:val="24"/>
        </w:rPr>
        <w:t xml:space="preserve">, 200 zł za każdy dzień opóźnienia. </w:t>
      </w:r>
    </w:p>
    <w:p w14:paraId="13ADD13B" w14:textId="6F495DE3" w:rsidR="003B0F42" w:rsidRPr="00CB2452" w:rsidRDefault="003B0F42">
      <w:pPr>
        <w:pStyle w:val="Tekstkomentarza"/>
        <w:spacing w:after="0"/>
        <w:ind w:left="709" w:hanging="283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4) </w:t>
      </w:r>
      <w:r w:rsidR="006B2FB2" w:rsidRPr="00CB2452">
        <w:rPr>
          <w:rFonts w:cstheme="minorHAnsi"/>
          <w:sz w:val="24"/>
          <w:szCs w:val="24"/>
        </w:rPr>
        <w:t xml:space="preserve">w </w:t>
      </w:r>
      <w:r w:rsidRPr="00CB2452">
        <w:rPr>
          <w:rFonts w:cstheme="minorHAnsi"/>
          <w:sz w:val="24"/>
          <w:szCs w:val="24"/>
        </w:rPr>
        <w:t xml:space="preserve">przypadku opóźnienia w wykonaniu przedmiotu zamówienia względem terminów określonych w </w:t>
      </w:r>
      <w:r w:rsidR="00F753D1" w:rsidRPr="00CB2452">
        <w:rPr>
          <w:rFonts w:cstheme="minorHAnsi"/>
          <w:sz w:val="24"/>
          <w:szCs w:val="24"/>
        </w:rPr>
        <w:t>pkt III</w:t>
      </w:r>
      <w:r w:rsidRPr="00CB2452">
        <w:rPr>
          <w:rFonts w:cstheme="minorHAnsi"/>
          <w:sz w:val="24"/>
          <w:szCs w:val="24"/>
        </w:rPr>
        <w:t xml:space="preserve"> ust </w:t>
      </w:r>
      <w:r w:rsidR="00F753D1" w:rsidRPr="00CB2452">
        <w:rPr>
          <w:rFonts w:cstheme="minorHAnsi"/>
          <w:sz w:val="24"/>
          <w:szCs w:val="24"/>
        </w:rPr>
        <w:t>1</w:t>
      </w:r>
      <w:r w:rsidRPr="00CB2452">
        <w:rPr>
          <w:rFonts w:cstheme="minorHAnsi"/>
          <w:sz w:val="24"/>
          <w:szCs w:val="24"/>
        </w:rPr>
        <w:t xml:space="preserve"> lit d</w:t>
      </w:r>
      <w:r w:rsidR="00F753D1" w:rsidRPr="00CB2452">
        <w:rPr>
          <w:rFonts w:cstheme="minorHAnsi"/>
          <w:sz w:val="24"/>
          <w:szCs w:val="24"/>
        </w:rPr>
        <w:t xml:space="preserve"> OPZ</w:t>
      </w:r>
      <w:r w:rsidRPr="00CB2452">
        <w:rPr>
          <w:rFonts w:cstheme="minorHAnsi"/>
          <w:sz w:val="24"/>
          <w:szCs w:val="24"/>
        </w:rPr>
        <w:t>, 100 zł za każdy dzień opóźnienia.</w:t>
      </w:r>
    </w:p>
    <w:p w14:paraId="5674DC7D" w14:textId="6CA3BEAE" w:rsidR="000B551E" w:rsidRPr="00CB2452" w:rsidRDefault="000B551E">
      <w:pPr>
        <w:pStyle w:val="Tekstkomentarza"/>
        <w:spacing w:after="0"/>
        <w:ind w:left="709" w:hanging="283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5) </w:t>
      </w:r>
      <w:r w:rsidR="006B2FB2" w:rsidRPr="00CB2452">
        <w:rPr>
          <w:rFonts w:cstheme="minorHAnsi"/>
          <w:sz w:val="24"/>
          <w:szCs w:val="24"/>
        </w:rPr>
        <w:t xml:space="preserve">w </w:t>
      </w:r>
      <w:r w:rsidRPr="00CB2452">
        <w:rPr>
          <w:rFonts w:cstheme="minorHAnsi"/>
          <w:sz w:val="24"/>
          <w:szCs w:val="24"/>
        </w:rPr>
        <w:t xml:space="preserve">przypadku opóźnienia w odniesieniu się do uwag zgłoszonych przez Zamawiającego w sytuacji, o której mowa w </w:t>
      </w:r>
      <w:r w:rsidR="00F753D1" w:rsidRPr="00CB2452">
        <w:rPr>
          <w:rFonts w:cstheme="minorHAnsi"/>
          <w:sz w:val="24"/>
          <w:szCs w:val="24"/>
        </w:rPr>
        <w:t xml:space="preserve">pkt III </w:t>
      </w:r>
      <w:r w:rsidR="00E1088B" w:rsidRPr="00CB2452">
        <w:rPr>
          <w:rFonts w:cstheme="minorHAnsi"/>
          <w:sz w:val="24"/>
          <w:szCs w:val="24"/>
        </w:rPr>
        <w:t xml:space="preserve">ust. 3 </w:t>
      </w:r>
      <w:r w:rsidR="00F753D1" w:rsidRPr="00CB2452">
        <w:rPr>
          <w:rFonts w:cstheme="minorHAnsi"/>
          <w:sz w:val="24"/>
          <w:szCs w:val="24"/>
        </w:rPr>
        <w:t>OPZ</w:t>
      </w:r>
      <w:r w:rsidRPr="00CB2452">
        <w:rPr>
          <w:rFonts w:cstheme="minorHAnsi"/>
          <w:sz w:val="24"/>
          <w:szCs w:val="24"/>
        </w:rPr>
        <w:t xml:space="preserve"> 50 zł za każdy dzień opóźnienia.</w:t>
      </w:r>
    </w:p>
    <w:p w14:paraId="0AFDD323" w14:textId="792E771F" w:rsidR="00060DCC" w:rsidRPr="00CB2452" w:rsidRDefault="000E5604">
      <w:pPr>
        <w:pStyle w:val="Akapitzlist"/>
        <w:spacing w:after="0" w:line="240" w:lineRule="auto"/>
        <w:ind w:left="709" w:hanging="425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 </w:t>
      </w:r>
      <w:r w:rsidR="00060DCC" w:rsidRPr="00CB2452">
        <w:rPr>
          <w:rFonts w:cstheme="minorHAnsi"/>
          <w:sz w:val="24"/>
          <w:szCs w:val="24"/>
        </w:rPr>
        <w:t xml:space="preserve"> </w:t>
      </w:r>
      <w:r w:rsidR="000B551E" w:rsidRPr="00CB2452">
        <w:rPr>
          <w:rFonts w:cstheme="minorHAnsi"/>
          <w:sz w:val="24"/>
          <w:szCs w:val="24"/>
        </w:rPr>
        <w:t>6)</w:t>
      </w:r>
      <w:r w:rsidRPr="00CB2452">
        <w:rPr>
          <w:rFonts w:cstheme="minorHAnsi"/>
          <w:sz w:val="24"/>
          <w:szCs w:val="24"/>
        </w:rPr>
        <w:t xml:space="preserve"> </w:t>
      </w:r>
      <w:r w:rsidR="006B2FB2" w:rsidRPr="00CB2452">
        <w:rPr>
          <w:rFonts w:cstheme="minorHAnsi"/>
          <w:sz w:val="24"/>
          <w:szCs w:val="24"/>
        </w:rPr>
        <w:t xml:space="preserve">w </w:t>
      </w:r>
      <w:r w:rsidRPr="00CB2452">
        <w:rPr>
          <w:rFonts w:cstheme="minorHAnsi"/>
          <w:sz w:val="24"/>
          <w:szCs w:val="24"/>
        </w:rPr>
        <w:t>przypadku</w:t>
      </w:r>
      <w:r w:rsidR="000B551E" w:rsidRPr="00CB2452">
        <w:rPr>
          <w:rFonts w:cstheme="minorHAnsi"/>
          <w:sz w:val="24"/>
          <w:szCs w:val="24"/>
        </w:rPr>
        <w:t xml:space="preserve"> </w:t>
      </w:r>
      <w:r w:rsidR="00060DCC" w:rsidRPr="00CB2452">
        <w:rPr>
          <w:rFonts w:cstheme="minorHAnsi"/>
          <w:sz w:val="24"/>
          <w:szCs w:val="24"/>
        </w:rPr>
        <w:t xml:space="preserve">niezastosowania się do uwag Zamawiającego zgłoszonych zgodnie </w:t>
      </w:r>
      <w:r w:rsidR="003324B4" w:rsidRPr="00CB2452">
        <w:rPr>
          <w:rFonts w:cstheme="minorHAnsi"/>
          <w:sz w:val="24"/>
          <w:szCs w:val="24"/>
        </w:rPr>
        <w:br/>
      </w:r>
      <w:r w:rsidR="00060DCC" w:rsidRPr="00CB2452">
        <w:rPr>
          <w:rFonts w:cstheme="minorHAnsi"/>
          <w:sz w:val="24"/>
          <w:szCs w:val="24"/>
        </w:rPr>
        <w:t>z §</w:t>
      </w:r>
      <w:r w:rsidR="00AA74BB" w:rsidRPr="00CB2452">
        <w:rPr>
          <w:rFonts w:cstheme="minorHAnsi"/>
          <w:sz w:val="24"/>
          <w:szCs w:val="24"/>
        </w:rPr>
        <w:t xml:space="preserve"> 1</w:t>
      </w:r>
      <w:r w:rsidR="00FC3FFA">
        <w:rPr>
          <w:rFonts w:cstheme="minorHAnsi"/>
          <w:sz w:val="24"/>
          <w:szCs w:val="24"/>
        </w:rPr>
        <w:t>3</w:t>
      </w:r>
      <w:r w:rsidR="00AA74BB" w:rsidRPr="00CB2452">
        <w:rPr>
          <w:rFonts w:cstheme="minorHAnsi"/>
          <w:sz w:val="24"/>
          <w:szCs w:val="24"/>
        </w:rPr>
        <w:t xml:space="preserve"> u</w:t>
      </w:r>
      <w:r w:rsidR="005468C2" w:rsidRPr="00CB2452">
        <w:rPr>
          <w:rFonts w:cstheme="minorHAnsi"/>
          <w:sz w:val="24"/>
          <w:szCs w:val="24"/>
        </w:rPr>
        <w:t>s</w:t>
      </w:r>
      <w:r w:rsidR="00AA74BB" w:rsidRPr="00CB2452">
        <w:rPr>
          <w:rFonts w:cstheme="minorHAnsi"/>
          <w:sz w:val="24"/>
          <w:szCs w:val="24"/>
        </w:rPr>
        <w:t xml:space="preserve">t. 7 </w:t>
      </w:r>
      <w:r w:rsidR="00060DCC" w:rsidRPr="00CB2452">
        <w:rPr>
          <w:rFonts w:cstheme="minorHAnsi"/>
          <w:sz w:val="24"/>
          <w:szCs w:val="24"/>
        </w:rPr>
        <w:t xml:space="preserve">w trakcie przeprowadzania kontroli – w wysokości </w:t>
      </w:r>
      <w:r w:rsidR="00FC3FFA">
        <w:rPr>
          <w:rFonts w:cstheme="minorHAnsi"/>
          <w:sz w:val="24"/>
          <w:szCs w:val="24"/>
        </w:rPr>
        <w:t>1</w:t>
      </w:r>
      <w:r w:rsidR="00060DCC" w:rsidRPr="00CB2452">
        <w:rPr>
          <w:rFonts w:cstheme="minorHAnsi"/>
          <w:sz w:val="24"/>
          <w:szCs w:val="24"/>
        </w:rPr>
        <w:t>% wynagrodzenia brutto, o którym mowa w §</w:t>
      </w:r>
      <w:r w:rsidR="00FC3FFA">
        <w:rPr>
          <w:rFonts w:cstheme="minorHAnsi"/>
          <w:sz w:val="24"/>
          <w:szCs w:val="24"/>
        </w:rPr>
        <w:t xml:space="preserve"> 6</w:t>
      </w:r>
      <w:r w:rsidR="00060DCC" w:rsidRPr="00CB2452">
        <w:rPr>
          <w:rFonts w:cstheme="minorHAnsi"/>
          <w:sz w:val="24"/>
          <w:szCs w:val="24"/>
        </w:rPr>
        <w:t xml:space="preserve"> ust. 1;</w:t>
      </w:r>
    </w:p>
    <w:p w14:paraId="07E941E4" w14:textId="69310AEB" w:rsidR="00E1028E" w:rsidRPr="00CB2452" w:rsidRDefault="006B2FB2">
      <w:pPr>
        <w:pStyle w:val="Akapitzlist"/>
        <w:numPr>
          <w:ilvl w:val="0"/>
          <w:numId w:val="39"/>
        </w:numPr>
        <w:spacing w:after="0" w:line="24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060DCC" w:rsidRPr="00CB2452">
        <w:rPr>
          <w:rFonts w:eastAsia="Times New Roman" w:cstheme="minorHAnsi"/>
          <w:sz w:val="24"/>
          <w:szCs w:val="24"/>
          <w:lang w:eastAsia="pl-PL"/>
        </w:rPr>
        <w:t xml:space="preserve">przypadku ujawnienia lub niezgodnego z umową wykorzystania przez Wykonawcę jakichkolwiek danych i informacji (również określonych jako Informacje Poufne) pozyskanych w czasie i przy okazji realizacji Zamówienia  w innych celach niż </w:t>
      </w:r>
      <w:r w:rsidR="00060DCC" w:rsidRPr="00CB2452">
        <w:rPr>
          <w:rFonts w:eastAsia="Times New Roman" w:cstheme="minorHAnsi"/>
          <w:sz w:val="24"/>
          <w:szCs w:val="24"/>
          <w:lang w:eastAsia="pl-PL"/>
        </w:rPr>
        <w:lastRenderedPageBreak/>
        <w:t xml:space="preserve">określone w umowie – w wysokości 5% wynagrodzenia brutto, o którym mowa </w:t>
      </w:r>
      <w:r w:rsidR="00A9205C">
        <w:rPr>
          <w:rFonts w:eastAsia="Times New Roman" w:cstheme="minorHAnsi"/>
          <w:sz w:val="24"/>
          <w:szCs w:val="24"/>
          <w:lang w:eastAsia="pl-PL"/>
        </w:rPr>
        <w:br/>
      </w:r>
      <w:r w:rsidR="00060DCC" w:rsidRPr="00CB2452">
        <w:rPr>
          <w:rFonts w:eastAsia="Times New Roman" w:cstheme="minorHAnsi"/>
          <w:sz w:val="24"/>
          <w:szCs w:val="24"/>
          <w:lang w:eastAsia="pl-PL"/>
        </w:rPr>
        <w:t>w §</w:t>
      </w:r>
      <w:r w:rsidR="00A9205C">
        <w:rPr>
          <w:rFonts w:eastAsia="Times New Roman" w:cstheme="minorHAnsi"/>
          <w:sz w:val="24"/>
          <w:szCs w:val="24"/>
          <w:lang w:eastAsia="pl-PL"/>
        </w:rPr>
        <w:t xml:space="preserve"> 6</w:t>
      </w:r>
      <w:r w:rsidR="00060DCC" w:rsidRPr="00CB2452">
        <w:rPr>
          <w:rFonts w:eastAsia="Times New Roman" w:cstheme="minorHAnsi"/>
          <w:sz w:val="24"/>
          <w:szCs w:val="24"/>
          <w:lang w:eastAsia="pl-PL"/>
        </w:rPr>
        <w:t xml:space="preserve"> ust.1,</w:t>
      </w:r>
      <w:r w:rsidR="00E1028E" w:rsidRPr="00CB2452">
        <w:rPr>
          <w:rFonts w:cstheme="minorHAnsi"/>
          <w:sz w:val="24"/>
          <w:szCs w:val="24"/>
        </w:rPr>
        <w:t xml:space="preserve"> </w:t>
      </w:r>
    </w:p>
    <w:p w14:paraId="252E218A" w14:textId="22CD80FD" w:rsidR="00E1028E" w:rsidRPr="00CB2452" w:rsidRDefault="006B2FB2">
      <w:pPr>
        <w:pStyle w:val="Akapitzlist"/>
        <w:numPr>
          <w:ilvl w:val="0"/>
          <w:numId w:val="39"/>
        </w:numPr>
        <w:spacing w:after="0" w:line="240" w:lineRule="auto"/>
        <w:ind w:left="851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</w:rPr>
        <w:t xml:space="preserve">w </w:t>
      </w:r>
      <w:r w:rsidR="00E1028E" w:rsidRPr="00CB2452">
        <w:rPr>
          <w:rFonts w:cstheme="minorHAnsi"/>
          <w:sz w:val="24"/>
          <w:szCs w:val="24"/>
        </w:rPr>
        <w:t xml:space="preserve">przypadku wykonania przedmiotu umowy przez osoby </w:t>
      </w:r>
      <w:r w:rsidR="006F6B8C" w:rsidRPr="00CB2452">
        <w:rPr>
          <w:rFonts w:cstheme="minorHAnsi"/>
          <w:sz w:val="24"/>
          <w:szCs w:val="24"/>
        </w:rPr>
        <w:t>inne, niż wskazane w Ofercie</w:t>
      </w:r>
      <w:r w:rsidR="00A9205C">
        <w:rPr>
          <w:rFonts w:cstheme="minorHAnsi"/>
          <w:sz w:val="24"/>
          <w:szCs w:val="24"/>
        </w:rPr>
        <w:t xml:space="preserve"> lub na które Zamawiający nie wyraził zgody </w:t>
      </w:r>
      <w:r w:rsidR="00E1028E" w:rsidRPr="00CB2452">
        <w:rPr>
          <w:rFonts w:eastAsia="Times New Roman" w:cstheme="minorHAnsi"/>
          <w:sz w:val="24"/>
          <w:szCs w:val="24"/>
          <w:lang w:eastAsia="pl-PL"/>
        </w:rPr>
        <w:t xml:space="preserve">– w wysokości </w:t>
      </w:r>
      <w:r w:rsidR="00A9205C">
        <w:rPr>
          <w:rFonts w:eastAsia="Times New Roman" w:cstheme="minorHAnsi"/>
          <w:sz w:val="24"/>
          <w:szCs w:val="24"/>
          <w:lang w:eastAsia="pl-PL"/>
        </w:rPr>
        <w:t>2</w:t>
      </w:r>
      <w:r w:rsidR="00E1028E" w:rsidRPr="00CB2452">
        <w:rPr>
          <w:rFonts w:eastAsia="Times New Roman" w:cstheme="minorHAnsi"/>
          <w:sz w:val="24"/>
          <w:szCs w:val="24"/>
          <w:lang w:eastAsia="pl-PL"/>
        </w:rPr>
        <w:t xml:space="preserve">% wynagrodzenia brutto, o którym mowa w </w:t>
      </w:r>
      <w:r w:rsidR="00E1028E" w:rsidRPr="00CB2452">
        <w:rPr>
          <w:rFonts w:cstheme="minorHAnsi"/>
          <w:sz w:val="24"/>
          <w:szCs w:val="24"/>
        </w:rPr>
        <w:t xml:space="preserve">§ </w:t>
      </w:r>
      <w:r w:rsidR="00A9205C">
        <w:rPr>
          <w:rFonts w:cstheme="minorHAnsi"/>
          <w:sz w:val="24"/>
          <w:szCs w:val="24"/>
        </w:rPr>
        <w:t>6</w:t>
      </w:r>
      <w:r w:rsidR="00E1028E" w:rsidRPr="00CB2452">
        <w:rPr>
          <w:rFonts w:cstheme="minorHAnsi"/>
          <w:sz w:val="24"/>
          <w:szCs w:val="24"/>
        </w:rPr>
        <w:t xml:space="preserve"> ust. 1. </w:t>
      </w:r>
    </w:p>
    <w:p w14:paraId="5D33FBB6" w14:textId="4E18D8CF" w:rsidR="00060DCC" w:rsidRPr="00CB2452" w:rsidRDefault="006B2FB2">
      <w:pPr>
        <w:pStyle w:val="Akapitzlist"/>
        <w:numPr>
          <w:ilvl w:val="0"/>
          <w:numId w:val="39"/>
        </w:numPr>
        <w:spacing w:after="0" w:line="240" w:lineRule="auto"/>
        <w:ind w:left="851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cstheme="minorHAnsi"/>
          <w:sz w:val="24"/>
          <w:szCs w:val="24"/>
        </w:rPr>
        <w:t xml:space="preserve">w </w:t>
      </w:r>
      <w:r w:rsidR="00E1028E" w:rsidRPr="00CB2452">
        <w:rPr>
          <w:rFonts w:cstheme="minorHAnsi"/>
          <w:sz w:val="24"/>
          <w:szCs w:val="24"/>
        </w:rPr>
        <w:t xml:space="preserve">przypadku innego niż powyżej nienależytego wykonania umowy – każdorazowo </w:t>
      </w:r>
      <w:r w:rsidR="00E1028E" w:rsidRPr="00CB2452">
        <w:rPr>
          <w:rFonts w:cstheme="minorHAnsi"/>
          <w:sz w:val="24"/>
          <w:szCs w:val="24"/>
        </w:rPr>
        <w:br/>
        <w:t>w wysokości 0,1 % wynagrodzenia brutto, o którym mowa w §</w:t>
      </w:r>
      <w:r w:rsidR="00A9205C">
        <w:rPr>
          <w:rFonts w:cstheme="minorHAnsi"/>
          <w:sz w:val="24"/>
          <w:szCs w:val="24"/>
        </w:rPr>
        <w:t xml:space="preserve"> 6</w:t>
      </w:r>
      <w:r w:rsidR="00E1028E" w:rsidRPr="00CB2452">
        <w:rPr>
          <w:rFonts w:cstheme="minorHAnsi"/>
          <w:sz w:val="24"/>
          <w:szCs w:val="24"/>
        </w:rPr>
        <w:t xml:space="preserve"> ust. 1</w:t>
      </w:r>
      <w:r w:rsidR="0064192E" w:rsidRPr="00CB2452">
        <w:rPr>
          <w:rFonts w:cstheme="minorHAnsi"/>
          <w:sz w:val="24"/>
          <w:szCs w:val="24"/>
        </w:rPr>
        <w:t>.</w:t>
      </w:r>
    </w:p>
    <w:p w14:paraId="35CCBA0B" w14:textId="44DC836F" w:rsidR="00D966C4" w:rsidRPr="00CB2452" w:rsidRDefault="00D966C4" w:rsidP="00C541C3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Na naliczone kary umowne zostanie wystawiona nota obciążeniowa.</w:t>
      </w:r>
    </w:p>
    <w:p w14:paraId="69B22F0A" w14:textId="0F316850" w:rsidR="00C541C3" w:rsidRPr="00CB2452" w:rsidRDefault="00C541C3" w:rsidP="00C541C3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Termin zapłaty kar umownych wynosi 7 dni od dnia doręczenia noty drugiej Stronie. Doręczenie może odbywać się za pośrednictwem operatora pocztowego, kuriera, osobiście, za pośrednictwem poczty elektronicznej (skan podpisanej noty), na adresy </w:t>
      </w:r>
      <w:r w:rsidRPr="00CB2452">
        <w:rPr>
          <w:rFonts w:cstheme="minorHAnsi"/>
          <w:sz w:val="24"/>
          <w:szCs w:val="24"/>
        </w:rPr>
        <w:br/>
        <w:t>i numery, które zostaną wskazane po zawarciu umowy zgodnie z §</w:t>
      </w:r>
      <w:r w:rsidR="00A9205C">
        <w:rPr>
          <w:rFonts w:cstheme="minorHAnsi"/>
          <w:sz w:val="24"/>
          <w:szCs w:val="24"/>
        </w:rPr>
        <w:t xml:space="preserve"> 12</w:t>
      </w:r>
      <w:r w:rsidRPr="00CB2452">
        <w:rPr>
          <w:rFonts w:cstheme="minorHAnsi"/>
          <w:sz w:val="24"/>
          <w:szCs w:val="24"/>
        </w:rPr>
        <w:t xml:space="preserve"> ust. 2. </w:t>
      </w:r>
    </w:p>
    <w:p w14:paraId="73C39335" w14:textId="77777777" w:rsidR="00C541C3" w:rsidRPr="00CB2452" w:rsidRDefault="00C541C3" w:rsidP="00C541C3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W przypadku pokrycia kar umownych z wynagrodzenia Wykonawcy do potrącenia dojdzie po upływie terminu wskazanego w nocie obciążeniowej przewidzianego na </w:t>
      </w:r>
    </w:p>
    <w:p w14:paraId="383DE825" w14:textId="0B9A6EA0" w:rsidR="00C541C3" w:rsidRPr="00CB2452" w:rsidRDefault="00C541C3" w:rsidP="00C541C3">
      <w:pPr>
        <w:pStyle w:val="Akapitzlist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zapłatę kary umownej. Wykonawca wyraża zgodę na potrącenie należności z tytułu kar umownych z wynagrodzenia, o którym mowa w §</w:t>
      </w:r>
      <w:r w:rsidR="00A9205C">
        <w:rPr>
          <w:rFonts w:cstheme="minorHAnsi"/>
          <w:sz w:val="24"/>
          <w:szCs w:val="24"/>
        </w:rPr>
        <w:t xml:space="preserve"> 7</w:t>
      </w:r>
      <w:r w:rsidRPr="00CB2452">
        <w:rPr>
          <w:rFonts w:cstheme="minorHAnsi"/>
          <w:sz w:val="24"/>
          <w:szCs w:val="24"/>
        </w:rPr>
        <w:t xml:space="preserve"> ust. 1. </w:t>
      </w:r>
    </w:p>
    <w:p w14:paraId="5D6CA507" w14:textId="6BBB4D01" w:rsidR="00C541C3" w:rsidRPr="00CB2452" w:rsidRDefault="00C541C3" w:rsidP="00A93323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Kary umowne mogą być naliczane maksymalnie do wysokości 20% wartości  </w:t>
      </w:r>
      <w:r w:rsidR="00A93323" w:rsidRPr="00CB2452">
        <w:rPr>
          <w:rFonts w:cstheme="minorHAnsi"/>
          <w:sz w:val="24"/>
          <w:szCs w:val="24"/>
        </w:rPr>
        <w:t>wyn</w:t>
      </w:r>
      <w:r w:rsidRPr="00CB2452">
        <w:rPr>
          <w:rFonts w:cstheme="minorHAnsi"/>
          <w:sz w:val="24"/>
          <w:szCs w:val="24"/>
        </w:rPr>
        <w:t xml:space="preserve">agrodzenie, </w:t>
      </w:r>
      <w:r w:rsidR="00EC23D5" w:rsidRPr="00CB2452">
        <w:rPr>
          <w:rFonts w:cstheme="minorHAnsi"/>
          <w:sz w:val="24"/>
          <w:szCs w:val="24"/>
        </w:rPr>
        <w:t>o</w:t>
      </w:r>
      <w:r w:rsidRPr="00CB2452">
        <w:rPr>
          <w:rFonts w:cstheme="minorHAnsi"/>
          <w:sz w:val="24"/>
          <w:szCs w:val="24"/>
        </w:rPr>
        <w:t xml:space="preserve"> którym </w:t>
      </w:r>
      <w:r w:rsidR="00A93323" w:rsidRPr="00CB2452">
        <w:rPr>
          <w:rFonts w:cstheme="minorHAnsi"/>
          <w:sz w:val="24"/>
          <w:szCs w:val="24"/>
        </w:rPr>
        <w:t xml:space="preserve">mowa </w:t>
      </w:r>
      <w:r w:rsidR="00A93323" w:rsidRPr="00A9205C">
        <w:rPr>
          <w:rFonts w:cstheme="minorHAnsi"/>
          <w:sz w:val="24"/>
          <w:szCs w:val="24"/>
        </w:rPr>
        <w:t xml:space="preserve">odpowiednio w </w:t>
      </w:r>
      <w:r w:rsidR="00A9205C" w:rsidRPr="00A9205C">
        <w:rPr>
          <w:rFonts w:cstheme="minorHAnsi"/>
          <w:sz w:val="24"/>
          <w:szCs w:val="24"/>
        </w:rPr>
        <w:t>§ 6 ust. 1 pkt 1 lub pkt 2</w:t>
      </w:r>
      <w:r w:rsidR="00A93323" w:rsidRPr="00A9205C">
        <w:rPr>
          <w:rFonts w:cstheme="minorHAnsi"/>
          <w:sz w:val="24"/>
          <w:szCs w:val="24"/>
        </w:rPr>
        <w:t>,</w:t>
      </w:r>
      <w:r w:rsidR="00A93323" w:rsidRPr="00CB2452">
        <w:rPr>
          <w:rFonts w:cstheme="minorHAnsi"/>
          <w:sz w:val="24"/>
          <w:szCs w:val="24"/>
        </w:rPr>
        <w:t xml:space="preserve"> w zależności od branży której dotyczy uchybienie.</w:t>
      </w:r>
    </w:p>
    <w:p w14:paraId="39FFB75B" w14:textId="77777777" w:rsidR="00C541C3" w:rsidRPr="00CB2452" w:rsidRDefault="00C541C3" w:rsidP="00C541C3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Zamawiający zastrzega sobie prawo do dochodzenia odszkodowania przewyższającego wysokość zastrzeżonych kar umownych na zasadach ogólnych.</w:t>
      </w:r>
    </w:p>
    <w:p w14:paraId="4111D1B6" w14:textId="77777777" w:rsidR="00D966C4" w:rsidRPr="00CB2452" w:rsidRDefault="00D966C4" w:rsidP="00C541C3">
      <w:pPr>
        <w:spacing w:after="0" w:line="240" w:lineRule="auto"/>
        <w:ind w:left="426" w:hanging="426"/>
        <w:rPr>
          <w:rFonts w:cstheme="minorHAnsi"/>
          <w:sz w:val="24"/>
          <w:szCs w:val="24"/>
        </w:rPr>
      </w:pPr>
    </w:p>
    <w:p w14:paraId="63A708D5" w14:textId="295DA485" w:rsidR="00D966C4" w:rsidRPr="00CB2452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333289" w:rsidRPr="00CB2452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="00C51DA1" w:rsidRPr="00CB2452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Odstąpienie od umowy</w:t>
      </w:r>
    </w:p>
    <w:p w14:paraId="1A0ACBCB" w14:textId="77777777" w:rsidR="00D966C4" w:rsidRPr="00CB2452" w:rsidRDefault="00D966C4" w:rsidP="00333289">
      <w:pPr>
        <w:pStyle w:val="Tekstpodstawowy"/>
        <w:widowControl/>
        <w:numPr>
          <w:ilvl w:val="0"/>
          <w:numId w:val="5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>Zamawiający będzie mógł odstąpić od umowy w całości lub w części ze skutkiem natychmiastowym:</w:t>
      </w:r>
    </w:p>
    <w:p w14:paraId="4B25CE98" w14:textId="77777777" w:rsidR="00466378" w:rsidRPr="00CB2452" w:rsidRDefault="00466378" w:rsidP="00BF7287">
      <w:pPr>
        <w:pStyle w:val="Tekstpodstawowy"/>
        <w:numPr>
          <w:ilvl w:val="0"/>
          <w:numId w:val="7"/>
        </w:numPr>
        <w:spacing w:line="240" w:lineRule="auto"/>
        <w:ind w:left="709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 xml:space="preserve">gdy Wykonawca wykonuje umowę lub jej część w sposób sprzeczny z umową, </w:t>
      </w:r>
    </w:p>
    <w:p w14:paraId="5B245DB5" w14:textId="0188D58E" w:rsidR="00466378" w:rsidRPr="00CB2452" w:rsidRDefault="00466378" w:rsidP="00BF7287">
      <w:pPr>
        <w:pStyle w:val="Tekstpodstawowy"/>
        <w:spacing w:line="240" w:lineRule="auto"/>
        <w:ind w:left="709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 xml:space="preserve">w szczególności zleca wykonanie prac będących przedmiotem umowy innym osobom niż wskazane w Ofercie i nie zmienia sposobu realizacji umowy mimo wezwania go do tego przez Zamawiającego w terminie określonym w tym wezwaniu lub nie usunie uchybień mimo wezwania przez Zamawiającego do usunięcia uchybień w terminie określonym w wezwaniu - w terminie </w:t>
      </w:r>
      <w:r w:rsidR="00A93323" w:rsidRPr="00CB2452">
        <w:rPr>
          <w:rFonts w:asciiTheme="minorHAnsi" w:hAnsiTheme="minorHAnsi" w:cstheme="minorHAnsi"/>
          <w:bCs/>
          <w:sz w:val="24"/>
          <w:szCs w:val="24"/>
        </w:rPr>
        <w:t xml:space="preserve">21 </w:t>
      </w:r>
      <w:r w:rsidRPr="00CB2452">
        <w:rPr>
          <w:rFonts w:asciiTheme="minorHAnsi" w:hAnsiTheme="minorHAnsi" w:cstheme="minorHAnsi"/>
          <w:bCs/>
          <w:sz w:val="24"/>
          <w:szCs w:val="24"/>
        </w:rPr>
        <w:t>dni od dnia, kiedy Zamawiający powziął wiadomość o okolicznościach uzasadniających odstąpienie z tej przyczyny. Obowiązku wezwania do usunięcia uchybień nie stosuje się w sytuacjach, w których z uwagi na charakter danego uchybienia nie można go usunąć lub wymagane było jego natychmias</w:t>
      </w:r>
      <w:r w:rsidR="00A9205C">
        <w:rPr>
          <w:rFonts w:asciiTheme="minorHAnsi" w:hAnsiTheme="minorHAnsi" w:cstheme="minorHAnsi"/>
          <w:bCs/>
          <w:sz w:val="24"/>
          <w:szCs w:val="24"/>
        </w:rPr>
        <w:t>towe usunięcie, wówczas termin 21</w:t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 dniowy liczy się od dnia, kiedy Zamawiający powziął wiadomość o okoliczności uzasadniającej odstąpienie;</w:t>
      </w:r>
    </w:p>
    <w:p w14:paraId="277E13AE" w14:textId="0F817EB0" w:rsidR="00D966C4" w:rsidRPr="00CB2452" w:rsidRDefault="00D966C4">
      <w:pPr>
        <w:pStyle w:val="Tekstpodstawowy"/>
        <w:widowControl/>
        <w:numPr>
          <w:ilvl w:val="0"/>
          <w:numId w:val="7"/>
        </w:numPr>
        <w:adjustRightInd/>
        <w:spacing w:line="240" w:lineRule="auto"/>
        <w:ind w:left="709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>gdy Wykonawca wykonu</w:t>
      </w:r>
      <w:r w:rsidR="00A9205C">
        <w:rPr>
          <w:rFonts w:asciiTheme="minorHAnsi" w:hAnsiTheme="minorHAnsi" w:cstheme="minorHAnsi"/>
          <w:bCs/>
          <w:sz w:val="24"/>
          <w:szCs w:val="24"/>
        </w:rPr>
        <w:t xml:space="preserve">je lub wykonał przedmiot umowy </w:t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korzystając z pomocy osoby/osób zatrudnionych przez Zamawiającego - w terminie </w:t>
      </w:r>
      <w:r w:rsidR="00A93323" w:rsidRPr="00CB2452">
        <w:rPr>
          <w:rFonts w:asciiTheme="minorHAnsi" w:hAnsiTheme="minorHAnsi" w:cstheme="minorHAnsi"/>
          <w:bCs/>
          <w:sz w:val="24"/>
          <w:szCs w:val="24"/>
        </w:rPr>
        <w:t xml:space="preserve">21 </w:t>
      </w:r>
      <w:r w:rsidRPr="00CB2452">
        <w:rPr>
          <w:rFonts w:asciiTheme="minorHAnsi" w:hAnsiTheme="minorHAnsi" w:cstheme="minorHAnsi"/>
          <w:bCs/>
          <w:sz w:val="24"/>
          <w:szCs w:val="24"/>
        </w:rPr>
        <w:t>dni od dnia, kiedy Zamawiający dowiedział się o przyczynach uzasadniających odstąpienie od umowy;</w:t>
      </w:r>
    </w:p>
    <w:p w14:paraId="2AC5B1BC" w14:textId="1DD9E8C8" w:rsidR="00D966C4" w:rsidRPr="00CB2452" w:rsidRDefault="00D966C4">
      <w:pPr>
        <w:pStyle w:val="Tekstpodstawowy"/>
        <w:widowControl/>
        <w:numPr>
          <w:ilvl w:val="0"/>
          <w:numId w:val="7"/>
        </w:numPr>
        <w:adjustRightInd/>
        <w:spacing w:line="240" w:lineRule="auto"/>
        <w:ind w:left="709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 xml:space="preserve">jeżeli Wykonawca złoży fałszywe oświadczenie w ramach realizacji umowy albo oświadczenie niekompletne, którego nie uzupełni w wyznaczonym przez Zamawiającego terminie, w terminie </w:t>
      </w:r>
      <w:r w:rsidR="00A93323" w:rsidRPr="00CB2452">
        <w:rPr>
          <w:rFonts w:asciiTheme="minorHAnsi" w:hAnsiTheme="minorHAnsi" w:cstheme="minorHAnsi"/>
          <w:bCs/>
          <w:sz w:val="24"/>
          <w:szCs w:val="24"/>
        </w:rPr>
        <w:t>21</w:t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 dni od dnia, kiedy Zamawiający powziął inform</w:t>
      </w:r>
      <w:r w:rsidRPr="00CB2452">
        <w:rPr>
          <w:rFonts w:asciiTheme="minorHAnsi" w:hAnsiTheme="minorHAnsi" w:cstheme="minorHAnsi"/>
          <w:sz w:val="24"/>
          <w:szCs w:val="24"/>
        </w:rPr>
        <w:t>acje o okolicznościach uzasadniających odstąpienie od umowy;</w:t>
      </w:r>
    </w:p>
    <w:p w14:paraId="7D40439F" w14:textId="71E86813" w:rsidR="00D966C4" w:rsidRPr="00CB2452" w:rsidRDefault="00D966C4">
      <w:pPr>
        <w:pStyle w:val="Tekstpodstawowy"/>
        <w:widowControl/>
        <w:numPr>
          <w:ilvl w:val="0"/>
          <w:numId w:val="7"/>
        </w:numPr>
        <w:adjustRightInd/>
        <w:spacing w:line="240" w:lineRule="auto"/>
        <w:ind w:left="709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 xml:space="preserve">jeżeli wysokość kar umownych przekroczy 20% wartości wynagrodzenia, </w:t>
      </w:r>
      <w:r w:rsidR="00A9205C">
        <w:rPr>
          <w:rFonts w:asciiTheme="minorHAnsi" w:hAnsiTheme="minorHAnsi" w:cstheme="minorHAnsi"/>
          <w:sz w:val="24"/>
          <w:szCs w:val="24"/>
        </w:rPr>
        <w:br/>
      </w:r>
      <w:r w:rsidRPr="00CB2452">
        <w:rPr>
          <w:rFonts w:asciiTheme="minorHAnsi" w:hAnsiTheme="minorHAnsi" w:cstheme="minorHAnsi"/>
          <w:sz w:val="24"/>
          <w:szCs w:val="24"/>
        </w:rPr>
        <w:t xml:space="preserve">o którym mowa w § </w:t>
      </w:r>
      <w:r w:rsidR="00A9205C">
        <w:rPr>
          <w:rFonts w:asciiTheme="minorHAnsi" w:hAnsiTheme="minorHAnsi" w:cstheme="minorHAnsi"/>
          <w:sz w:val="24"/>
          <w:szCs w:val="24"/>
        </w:rPr>
        <w:t>6</w:t>
      </w:r>
      <w:r w:rsidRPr="00CB2452">
        <w:rPr>
          <w:rFonts w:asciiTheme="minorHAnsi" w:hAnsiTheme="minorHAnsi" w:cstheme="minorHAnsi"/>
          <w:sz w:val="24"/>
          <w:szCs w:val="24"/>
        </w:rPr>
        <w:t xml:space="preserve"> ust. 1</w:t>
      </w:r>
      <w:r w:rsidR="00A9205C">
        <w:rPr>
          <w:rFonts w:asciiTheme="minorHAnsi" w:hAnsiTheme="minorHAnsi" w:cstheme="minorHAnsi"/>
          <w:sz w:val="24"/>
          <w:szCs w:val="24"/>
        </w:rPr>
        <w:t xml:space="preserve"> pkt 1 lub pkt 2</w:t>
      </w:r>
      <w:r w:rsidRPr="00CB245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56F3229" w14:textId="32B49207" w:rsidR="00D966C4" w:rsidRPr="00CB2452" w:rsidRDefault="00D966C4">
      <w:pPr>
        <w:pStyle w:val="Tekstpodstawowy"/>
        <w:widowControl/>
        <w:numPr>
          <w:ilvl w:val="0"/>
          <w:numId w:val="5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lastRenderedPageBreak/>
        <w:t>W przypadku odstąpienia od umowy:</w:t>
      </w:r>
    </w:p>
    <w:p w14:paraId="35E40B10" w14:textId="29E36114" w:rsidR="00D966C4" w:rsidRPr="00CB2452" w:rsidRDefault="00D966C4">
      <w:pPr>
        <w:pStyle w:val="Tekstpodstawowy2"/>
        <w:widowControl/>
        <w:numPr>
          <w:ilvl w:val="0"/>
          <w:numId w:val="8"/>
        </w:numPr>
        <w:suppressAutoHyphens/>
        <w:adjustRightInd/>
        <w:spacing w:line="240" w:lineRule="auto"/>
        <w:ind w:left="709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>Wykonawca i Zamawiający zobowiązują się do sporządzenia protokołu, który będzie zawierał zakr</w:t>
      </w:r>
      <w:r w:rsidR="00057D5B">
        <w:rPr>
          <w:rFonts w:asciiTheme="minorHAnsi" w:hAnsiTheme="minorHAnsi" w:cstheme="minorHAnsi"/>
          <w:sz w:val="24"/>
          <w:szCs w:val="24"/>
        </w:rPr>
        <w:t>es wykonanego przedmiotu umowy</w:t>
      </w:r>
      <w:r w:rsidRPr="00CB2452">
        <w:rPr>
          <w:rFonts w:asciiTheme="minorHAnsi" w:hAnsiTheme="minorHAnsi" w:cstheme="minorHAnsi"/>
          <w:sz w:val="24"/>
          <w:szCs w:val="24"/>
        </w:rPr>
        <w:t xml:space="preserve"> do dnia odstąpienia od umowy;</w:t>
      </w:r>
    </w:p>
    <w:p w14:paraId="0889392F" w14:textId="6AF4E692" w:rsidR="00D966C4" w:rsidRPr="00CB2452" w:rsidRDefault="00D966C4">
      <w:pPr>
        <w:pStyle w:val="Tekstpodstawowy2"/>
        <w:widowControl/>
        <w:numPr>
          <w:ilvl w:val="0"/>
          <w:numId w:val="8"/>
        </w:numPr>
        <w:suppressAutoHyphens/>
        <w:adjustRightInd/>
        <w:spacing w:line="240" w:lineRule="auto"/>
        <w:ind w:left="709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>wysokość wynagrodzenia należna Wykonawcy zostanie ustalona proporcjonalnie na podstawie zakresu wykonaneg</w:t>
      </w:r>
      <w:r w:rsidR="00057D5B">
        <w:rPr>
          <w:rFonts w:asciiTheme="minorHAnsi" w:hAnsiTheme="minorHAnsi" w:cstheme="minorHAnsi"/>
          <w:sz w:val="24"/>
          <w:szCs w:val="24"/>
        </w:rPr>
        <w:t xml:space="preserve">o przez niego przedmiotu umowy </w:t>
      </w:r>
      <w:r w:rsidRPr="00CB2452">
        <w:rPr>
          <w:rFonts w:asciiTheme="minorHAnsi" w:hAnsiTheme="minorHAnsi" w:cstheme="minorHAnsi"/>
          <w:sz w:val="24"/>
          <w:szCs w:val="24"/>
        </w:rPr>
        <w:t>i zaakceptowanego przez Zamawiającego do dnia odstąpienia od umowy, o ile wykonana praca będzie miała dla Zamawiającego znaczenie gospodarcze.</w:t>
      </w:r>
    </w:p>
    <w:p w14:paraId="136387C9" w14:textId="69A599C2" w:rsidR="00D966C4" w:rsidRPr="00CB2452" w:rsidRDefault="00D966C4">
      <w:pPr>
        <w:pStyle w:val="Tekstpodstawowy"/>
        <w:widowControl/>
        <w:numPr>
          <w:ilvl w:val="0"/>
          <w:numId w:val="5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 xml:space="preserve">Oświadczenie Zamawiającego o odstąpieniu od umowy powinno zostać sporządzone </w:t>
      </w:r>
      <w:r w:rsidR="00057D5B">
        <w:rPr>
          <w:rFonts w:asciiTheme="minorHAnsi" w:hAnsiTheme="minorHAnsi" w:cstheme="minorHAnsi"/>
          <w:bCs/>
          <w:sz w:val="24"/>
          <w:szCs w:val="24"/>
        </w:rPr>
        <w:br/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w formie pisemnej wraz z uzasadnieniem, będzie wywierać skutki na przyszłość </w:t>
      </w:r>
      <w:r w:rsidR="00057D5B">
        <w:rPr>
          <w:rFonts w:asciiTheme="minorHAnsi" w:hAnsiTheme="minorHAnsi" w:cstheme="minorHAnsi"/>
          <w:bCs/>
          <w:sz w:val="24"/>
          <w:szCs w:val="24"/>
        </w:rPr>
        <w:br/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i zostanie przesłane na adres Wykonawcy wskazany </w:t>
      </w:r>
      <w:r w:rsidR="00057D5B">
        <w:rPr>
          <w:rFonts w:asciiTheme="minorHAnsi" w:hAnsiTheme="minorHAnsi" w:cstheme="minorHAnsi"/>
          <w:bCs/>
          <w:sz w:val="24"/>
          <w:szCs w:val="24"/>
        </w:rPr>
        <w:t xml:space="preserve">zgodnie z </w:t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="00F81EDE" w:rsidRPr="00CB2452">
        <w:rPr>
          <w:rFonts w:asciiTheme="minorHAnsi" w:hAnsiTheme="minorHAnsi" w:cstheme="minorHAnsi"/>
          <w:bCs/>
          <w:sz w:val="24"/>
          <w:szCs w:val="24"/>
        </w:rPr>
        <w:t>1</w:t>
      </w:r>
      <w:r w:rsidR="00057D5B">
        <w:rPr>
          <w:rFonts w:asciiTheme="minorHAnsi" w:hAnsiTheme="minorHAnsi" w:cstheme="minorHAnsi"/>
          <w:bCs/>
          <w:sz w:val="24"/>
          <w:szCs w:val="24"/>
        </w:rPr>
        <w:t>2</w:t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 ust. </w:t>
      </w:r>
      <w:r w:rsidR="00057D5B">
        <w:rPr>
          <w:rFonts w:asciiTheme="minorHAnsi" w:hAnsiTheme="minorHAnsi" w:cstheme="minorHAnsi"/>
          <w:bCs/>
          <w:sz w:val="24"/>
          <w:szCs w:val="24"/>
        </w:rPr>
        <w:t>3</w:t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6C5CD6F9" w14:textId="77777777" w:rsidR="00D966C4" w:rsidRPr="00CB2452" w:rsidRDefault="00D966C4">
      <w:pPr>
        <w:pStyle w:val="Tekstpodstawowy"/>
        <w:widowControl/>
        <w:numPr>
          <w:ilvl w:val="0"/>
          <w:numId w:val="5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>Odstąpienie przez Zamawiającego od umowy nie zwalnia Wykonawcy od obowiązku zapłaty kary umownej z tytułu odstąpienia zastrzeżonej w niniejszej umowie.</w:t>
      </w:r>
    </w:p>
    <w:p w14:paraId="40B00E0F" w14:textId="1CFFCC8F" w:rsidR="00D966C4" w:rsidRPr="00CB2452" w:rsidRDefault="00D966C4">
      <w:pPr>
        <w:pStyle w:val="Tekstpodstawowy"/>
        <w:widowControl/>
        <w:numPr>
          <w:ilvl w:val="0"/>
          <w:numId w:val="5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CB2452">
        <w:rPr>
          <w:rFonts w:asciiTheme="minorHAnsi" w:hAnsiTheme="minorHAnsi" w:cstheme="minorHAnsi"/>
          <w:bCs/>
          <w:sz w:val="24"/>
          <w:szCs w:val="24"/>
        </w:rPr>
        <w:t xml:space="preserve">W przypadku odstąpienia od umowy Zamawiający zastrzega sobie prawo do utworów, do których nabył prawa autorskie do dnia odstąpienia, według uznania, o ile zostały wytworzone utwory w rozumieniu § </w:t>
      </w:r>
      <w:r w:rsidR="00057D5B">
        <w:rPr>
          <w:rFonts w:asciiTheme="minorHAnsi" w:hAnsiTheme="minorHAnsi" w:cstheme="minorHAnsi"/>
          <w:bCs/>
          <w:sz w:val="24"/>
          <w:szCs w:val="24"/>
        </w:rPr>
        <w:t>8</w:t>
      </w:r>
      <w:r w:rsidRPr="00CB2452">
        <w:rPr>
          <w:rFonts w:asciiTheme="minorHAnsi" w:hAnsiTheme="minorHAnsi" w:cstheme="minorHAnsi"/>
          <w:bCs/>
          <w:sz w:val="24"/>
          <w:szCs w:val="24"/>
        </w:rPr>
        <w:t xml:space="preserve"> ust. 1.</w:t>
      </w:r>
    </w:p>
    <w:p w14:paraId="3D183C2D" w14:textId="77777777" w:rsidR="00D966C4" w:rsidRPr="00CB2452" w:rsidRDefault="00D966C4">
      <w:pPr>
        <w:pStyle w:val="Nagwek2"/>
        <w:spacing w:before="0"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5C9654F" w14:textId="37643DC7" w:rsidR="00D966C4" w:rsidRPr="00CB2452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F81EDE" w:rsidRPr="00CB2452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="00C51DA1" w:rsidRPr="00CB2452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Nadzór nad realizacją umowy</w:t>
      </w:r>
    </w:p>
    <w:p w14:paraId="0EBA20F7" w14:textId="671D1973" w:rsidR="00BC0BAE" w:rsidRPr="00CB2452" w:rsidRDefault="00BC0BAE" w:rsidP="00333289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Osobą upoważnioną </w:t>
      </w:r>
      <w:r w:rsidR="00A93323" w:rsidRPr="00CB2452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Pr="00CB2452">
        <w:rPr>
          <w:rFonts w:eastAsia="Times New Roman" w:cstheme="minorHAnsi"/>
          <w:sz w:val="24"/>
          <w:szCs w:val="24"/>
          <w:lang w:eastAsia="pl-PL"/>
        </w:rPr>
        <w:t>podpisywania zawiadomień, oświadczeń i protokołów, jak również do sprawowania nadzoru nad realizacją umowy ze strony Zamawiającego jest Dyrektor Departamentu Analiz i Strategii lub jego Zastępca.</w:t>
      </w:r>
    </w:p>
    <w:p w14:paraId="158F6359" w14:textId="77777777" w:rsidR="00BC0BAE" w:rsidRPr="00CB2452" w:rsidRDefault="00BC0BAE" w:rsidP="00E461AD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W terminie 2 dni od podpisania umowy, Strony przekażą sobie wzajemnie informację dotyczącą osób odpowiedzialnych za kontakty pomiędzy Stronami oraz adresy korespondencji email, numer/y telefonów, adresy do doręczeń, o ile są różne od określonych w komparycji do umowy.  </w:t>
      </w:r>
    </w:p>
    <w:p w14:paraId="38E308FA" w14:textId="2239E5C5" w:rsidR="00BC0BAE" w:rsidRPr="00CB2452" w:rsidRDefault="00BC0BAE" w:rsidP="00BF7287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W przypadku zmiany osoby, danych adresowych lub kontaktowych, Strona jest zobowiązana do poinformowania o tym drugiej Strony.</w:t>
      </w:r>
    </w:p>
    <w:p w14:paraId="43BF1E4C" w14:textId="77777777" w:rsidR="00BC0BAE" w:rsidRPr="00CB2452" w:rsidRDefault="00BC0BAE" w:rsidP="00BF7287">
      <w:pPr>
        <w:tabs>
          <w:tab w:val="left" w:pos="169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07A97667" w14:textId="12831019" w:rsidR="000B551E" w:rsidRPr="00CB2452" w:rsidRDefault="000B551E" w:rsidP="00E461AD">
      <w:pPr>
        <w:tabs>
          <w:tab w:val="left" w:pos="169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2452">
        <w:rPr>
          <w:rFonts w:cstheme="minorHAnsi"/>
          <w:b/>
          <w:sz w:val="24"/>
          <w:szCs w:val="24"/>
        </w:rPr>
        <w:t>§</w:t>
      </w:r>
      <w:r w:rsidR="00AA74BB" w:rsidRPr="00CB2452">
        <w:rPr>
          <w:rFonts w:cstheme="minorHAnsi"/>
          <w:b/>
          <w:sz w:val="24"/>
          <w:szCs w:val="24"/>
        </w:rPr>
        <w:t xml:space="preserve"> </w:t>
      </w:r>
      <w:r w:rsidR="00C51DA1" w:rsidRPr="00CB2452">
        <w:rPr>
          <w:rFonts w:cstheme="minorHAnsi"/>
          <w:b/>
          <w:sz w:val="24"/>
          <w:szCs w:val="24"/>
        </w:rPr>
        <w:t>13</w:t>
      </w:r>
    </w:p>
    <w:p w14:paraId="0B2FF908" w14:textId="77777777" w:rsidR="000B551E" w:rsidRPr="00CB2452" w:rsidRDefault="000B551E">
      <w:pPr>
        <w:tabs>
          <w:tab w:val="left" w:pos="169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  <w:r w:rsidRPr="00CB2452">
        <w:rPr>
          <w:rFonts w:cstheme="minorHAnsi"/>
          <w:b/>
          <w:iCs/>
          <w:sz w:val="24"/>
          <w:szCs w:val="24"/>
        </w:rPr>
        <w:t>Kontrola realizacji przedmiotu umowy</w:t>
      </w:r>
    </w:p>
    <w:p w14:paraId="4A715071" w14:textId="3465A206" w:rsidR="000B551E" w:rsidRPr="00CB2452" w:rsidRDefault="000B551E" w:rsidP="00333289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Wykonawca zobowiązuje się poddać kontroli dokonywanej przez Zamawiającego lub podmiot uprawniony przez Zamawiającego w zakresie prawidłowości wykonywania umowy. Kontrola jest niezależna od procedur akceptacji dokumentacji określonych </w:t>
      </w:r>
      <w:r w:rsidR="00057D5B">
        <w:rPr>
          <w:rFonts w:cstheme="minorHAnsi"/>
          <w:sz w:val="24"/>
          <w:szCs w:val="24"/>
        </w:rPr>
        <w:br/>
      </w:r>
      <w:r w:rsidRPr="00CB2452">
        <w:rPr>
          <w:rFonts w:cstheme="minorHAnsi"/>
          <w:sz w:val="24"/>
          <w:szCs w:val="24"/>
        </w:rPr>
        <w:t>w umowie i może formułować inne wnioski.</w:t>
      </w:r>
    </w:p>
    <w:p w14:paraId="7827E327" w14:textId="77777777" w:rsidR="000B551E" w:rsidRPr="00CB2452" w:rsidRDefault="000B551E" w:rsidP="00333289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Celem kontroli, o której mowa w ust. 1, będzie ocena prawidłowości realizacji umowy. </w:t>
      </w:r>
    </w:p>
    <w:p w14:paraId="2D4242C9" w14:textId="6C1B818A" w:rsidR="000B551E" w:rsidRPr="00CB2452" w:rsidRDefault="000B551E" w:rsidP="00E461AD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 przypadku kontroli, o której mowa w ust. 1, Wykonawca udostępnia Zamawiającemu lub podmiotowi uprawnionemu przez Zamawiającego pełny wgląd w dokumenty, w tym dokumenty finansowe oraz dokumenty elektroniczne związane z wykonywan</w:t>
      </w:r>
      <w:r w:rsidR="00AA74BB" w:rsidRPr="00CB2452">
        <w:rPr>
          <w:rFonts w:cstheme="minorHAnsi"/>
          <w:sz w:val="24"/>
          <w:szCs w:val="24"/>
        </w:rPr>
        <w:t xml:space="preserve">iem umowy, z zastrzeżeniem § </w:t>
      </w:r>
      <w:r w:rsidR="00057D5B">
        <w:rPr>
          <w:rFonts w:cstheme="minorHAnsi"/>
          <w:sz w:val="24"/>
          <w:szCs w:val="24"/>
        </w:rPr>
        <w:t>9</w:t>
      </w:r>
      <w:r w:rsidRPr="00CB2452">
        <w:rPr>
          <w:rFonts w:cstheme="minorHAnsi"/>
          <w:sz w:val="24"/>
          <w:szCs w:val="24"/>
        </w:rPr>
        <w:t xml:space="preserve"> ust. 10.</w:t>
      </w:r>
    </w:p>
    <w:p w14:paraId="6208D6FC" w14:textId="77777777" w:rsidR="000B551E" w:rsidRPr="00CB2452" w:rsidRDefault="000B551E" w:rsidP="00BF7287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Prawo kontroli przysługuje Zamawiającemu lub podmiotowi uprawnionemu przez Zamawiającego zarówno w siedzibie Wykonawcy, jak i w miejscu przeprowadzania przez Wykonawcę audytu lub w innym miejscu związanym z realizacją umowy.</w:t>
      </w:r>
    </w:p>
    <w:p w14:paraId="082C63B5" w14:textId="77777777" w:rsidR="000B551E" w:rsidRPr="00CB2452" w:rsidRDefault="000B551E" w:rsidP="00BF7287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Prawo kontroli przysługuje Zamawiającemu lub podmiotowi uprawnionemu przez Zamawiającego w dowolnym terminie w trakcie wykonywania umowy oraz po jej zakończeniu do dnia 31 grudnia 2028 roku.</w:t>
      </w:r>
    </w:p>
    <w:p w14:paraId="29F9C848" w14:textId="77777777" w:rsidR="000B551E" w:rsidRPr="00CB2452" w:rsidRDefault="000B551E" w:rsidP="00BF7287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W przypadku konieczności przedłużenia terminu, o którym mowa w ust. 5, Zamawiający powiadomi o tym pisemnie Wykonawcę przed upływem terminu tamże określonego.</w:t>
      </w:r>
    </w:p>
    <w:p w14:paraId="6E854E77" w14:textId="00F42A7D" w:rsidR="000B551E" w:rsidRPr="00CB2452" w:rsidRDefault="000B551E" w:rsidP="00BF7287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lastRenderedPageBreak/>
        <w:t>W przypadku zgłoszenia uwag przez Zamawiającego lub podmiot uprawniony przez Zamawiającego co do prawidłowości realizacji umowy, sporządzi on podsumowanie na piśmie z przeprowadzonej kontroli zawierające ocenę realizacji usługi oraz przekaże je Wykonawcy w terminie 14 dni od dnia zakończenia kontroli. Wykonawca zobowiązany jest do zastosowania się do uwag Zamawiającego lub podmiotu uprawnionego przez Zamawiającego, oraz poinformowania Zamawiającego o sposobie zastosowania się do uwag w terminie 7 dni od dnia otrzymania podsumowania z przeprowadzonej kontroli. W przypadku niezastosowania się do uwag, Zamawiający ma prawo do naliczenia k</w:t>
      </w:r>
      <w:r w:rsidR="00AA74BB" w:rsidRPr="00CB2452">
        <w:rPr>
          <w:rFonts w:cstheme="minorHAnsi"/>
          <w:sz w:val="24"/>
          <w:szCs w:val="24"/>
        </w:rPr>
        <w:t xml:space="preserve">ary umownej, o której mowa w § </w:t>
      </w:r>
      <w:r w:rsidR="00F530CE" w:rsidRPr="00CB2452">
        <w:rPr>
          <w:rFonts w:cstheme="minorHAnsi"/>
          <w:sz w:val="24"/>
          <w:szCs w:val="24"/>
        </w:rPr>
        <w:t>1</w:t>
      </w:r>
      <w:r w:rsidR="00057D5B">
        <w:rPr>
          <w:rFonts w:cstheme="minorHAnsi"/>
          <w:sz w:val="24"/>
          <w:szCs w:val="24"/>
        </w:rPr>
        <w:t>0</w:t>
      </w:r>
      <w:r w:rsidR="00AA74BB" w:rsidRPr="00CB2452">
        <w:rPr>
          <w:rFonts w:cstheme="minorHAnsi"/>
          <w:sz w:val="24"/>
          <w:szCs w:val="24"/>
        </w:rPr>
        <w:t xml:space="preserve"> ust. 2 pkt 6</w:t>
      </w:r>
      <w:r w:rsidRPr="00CB2452">
        <w:rPr>
          <w:rFonts w:cstheme="minorHAnsi"/>
          <w:sz w:val="24"/>
          <w:szCs w:val="24"/>
        </w:rPr>
        <w:t>.</w:t>
      </w:r>
    </w:p>
    <w:p w14:paraId="0B20230B" w14:textId="77777777" w:rsidR="000B551E" w:rsidRPr="00CB2452" w:rsidRDefault="000B551E" w:rsidP="00BF7287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Terminy poszczególnych działań w ramach kontroli zostaną ustalone wspólnie pomiędzy Zamawiającym a Wykonawcą. W przypadku braku możliwości wspólnego ustalenia terminów, zostaną one wyznaczone przez Zamawiającego. </w:t>
      </w:r>
    </w:p>
    <w:p w14:paraId="6AED218E" w14:textId="77777777" w:rsidR="000B551E" w:rsidRPr="00CB2452" w:rsidRDefault="000B551E" w:rsidP="00BF7287">
      <w:pPr>
        <w:tabs>
          <w:tab w:val="left" w:pos="169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62D2625" w14:textId="6E7CB800" w:rsidR="000B551E" w:rsidRPr="00CB2452" w:rsidRDefault="00AA74BB" w:rsidP="00E461AD">
      <w:pPr>
        <w:tabs>
          <w:tab w:val="left" w:pos="169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2452">
        <w:rPr>
          <w:rFonts w:cstheme="minorHAnsi"/>
          <w:b/>
          <w:sz w:val="24"/>
          <w:szCs w:val="24"/>
        </w:rPr>
        <w:t>§ 1</w:t>
      </w:r>
      <w:r w:rsidR="00C51DA1" w:rsidRPr="00CB2452">
        <w:rPr>
          <w:rFonts w:cstheme="minorHAnsi"/>
          <w:b/>
          <w:sz w:val="24"/>
          <w:szCs w:val="24"/>
        </w:rPr>
        <w:t>4</w:t>
      </w:r>
    </w:p>
    <w:p w14:paraId="2D1D201A" w14:textId="7FAF4F64" w:rsidR="000B551E" w:rsidRPr="00CB2452" w:rsidRDefault="000B551E" w:rsidP="00E461AD">
      <w:pPr>
        <w:tabs>
          <w:tab w:val="left" w:pos="1690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B2452">
        <w:rPr>
          <w:rFonts w:cstheme="minorHAnsi"/>
          <w:b/>
          <w:sz w:val="24"/>
          <w:szCs w:val="24"/>
        </w:rPr>
        <w:t>Zasady prowadzenia dokumentacji i jej przechowywanie</w:t>
      </w:r>
    </w:p>
    <w:p w14:paraId="516543EF" w14:textId="09CDA23C" w:rsidR="000B551E" w:rsidRPr="00CB2452" w:rsidRDefault="000B551E" w:rsidP="00333289">
      <w:pPr>
        <w:numPr>
          <w:ilvl w:val="0"/>
          <w:numId w:val="37"/>
        </w:numPr>
        <w:spacing w:after="0" w:line="276" w:lineRule="auto"/>
        <w:ind w:left="426"/>
        <w:rPr>
          <w:rFonts w:cstheme="minorHAnsi"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 xml:space="preserve">Wykonawca zobowiązuje się do prowadzenia i przechowywania wszelkiej dokumentacji, w tym dokumentacji księgowej, związanej z wykonywaniem umowy, z zastrzeżeniem </w:t>
      </w:r>
      <w:r w:rsidR="00057D5B">
        <w:rPr>
          <w:rFonts w:cstheme="minorHAnsi"/>
          <w:bCs/>
          <w:sz w:val="24"/>
          <w:szCs w:val="24"/>
        </w:rPr>
        <w:br/>
      </w:r>
      <w:r w:rsidR="00AA74BB" w:rsidRPr="00CB2452">
        <w:rPr>
          <w:rFonts w:cstheme="minorHAnsi"/>
          <w:sz w:val="24"/>
          <w:szCs w:val="24"/>
        </w:rPr>
        <w:t xml:space="preserve">§ </w:t>
      </w:r>
      <w:r w:rsidR="00057D5B">
        <w:rPr>
          <w:rFonts w:cstheme="minorHAnsi"/>
          <w:sz w:val="24"/>
          <w:szCs w:val="24"/>
        </w:rPr>
        <w:t>9</w:t>
      </w:r>
      <w:r w:rsidRPr="00CB2452">
        <w:rPr>
          <w:rFonts w:cstheme="minorHAnsi"/>
          <w:sz w:val="24"/>
          <w:szCs w:val="24"/>
        </w:rPr>
        <w:t xml:space="preserve"> ust. 10</w:t>
      </w:r>
      <w:r w:rsidRPr="00CB2452">
        <w:rPr>
          <w:rFonts w:cstheme="minorHAnsi"/>
          <w:bCs/>
          <w:sz w:val="24"/>
          <w:szCs w:val="24"/>
        </w:rPr>
        <w:t>.</w:t>
      </w:r>
    </w:p>
    <w:p w14:paraId="34EC1465" w14:textId="77777777" w:rsidR="000B551E" w:rsidRPr="00CB2452" w:rsidRDefault="000B551E" w:rsidP="00E461AD">
      <w:pPr>
        <w:numPr>
          <w:ilvl w:val="0"/>
          <w:numId w:val="37"/>
        </w:numPr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>Wykonawca będzie prowadził wyodrębnioną ewidencję księgową dotyczącą wykonywania umowy zgodnie z obowiązującymi przepisami prawa, tak, aby możliwa była  identyfikacja poniesionych wydatków.</w:t>
      </w:r>
    </w:p>
    <w:p w14:paraId="5FD74819" w14:textId="781ACA89" w:rsidR="000B551E" w:rsidRPr="00CB2452" w:rsidRDefault="000B551E">
      <w:pPr>
        <w:numPr>
          <w:ilvl w:val="0"/>
          <w:numId w:val="37"/>
        </w:numPr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 xml:space="preserve">Wykonawca zobowiązany jest do przechowywania w sposób gwarantujący należyte bezpieczeństwo informacji, wszelkich danych związanych z wykonaniem umowy, przez okres, o którym mowa w art. 140 ust. 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320), z zastrzeżeniem przepisów, które mogą przewidywać dłuższy termin, zgodnie z art. 23 ust 3 ustawy z dnia 11 lipca 2014 r. </w:t>
      </w:r>
      <w:r w:rsidRPr="00CB2452">
        <w:rPr>
          <w:rFonts w:cstheme="minorHAnsi"/>
          <w:bCs/>
          <w:sz w:val="24"/>
          <w:szCs w:val="24"/>
        </w:rPr>
        <w:br/>
        <w:t xml:space="preserve">o zasadach realizacji programów w zakresie polityki spójności finansowanych </w:t>
      </w:r>
      <w:r w:rsidR="00057D5B">
        <w:rPr>
          <w:rFonts w:cstheme="minorHAnsi"/>
          <w:bCs/>
          <w:sz w:val="24"/>
          <w:szCs w:val="24"/>
        </w:rPr>
        <w:br/>
      </w:r>
      <w:r w:rsidRPr="00CB2452">
        <w:rPr>
          <w:rFonts w:cstheme="minorHAnsi"/>
          <w:bCs/>
          <w:sz w:val="24"/>
          <w:szCs w:val="24"/>
        </w:rPr>
        <w:t>w perspektywie finansowej 2014-2020 (Dz. U. z 2018 r. poz. 1431, ze zm.).</w:t>
      </w:r>
    </w:p>
    <w:p w14:paraId="60F5C604" w14:textId="4329E2FC" w:rsidR="000B551E" w:rsidRPr="00CB2452" w:rsidRDefault="000B551E">
      <w:pPr>
        <w:numPr>
          <w:ilvl w:val="0"/>
          <w:numId w:val="37"/>
        </w:numPr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>W przypadku konieczności wydłużenia okresu, przez jaki Wykonawca jest zobowiązany do przechowywania dokumentacji związanej z wykonaniem umowy, Zamawiający poinformuje o tym Wykonawcę pisemnie lub pocztą elektroniczną na adres e-mail przekazany zgodnie z § 1</w:t>
      </w:r>
      <w:r w:rsidR="00F530CE" w:rsidRPr="00CB2452">
        <w:rPr>
          <w:rFonts w:cstheme="minorHAnsi"/>
          <w:bCs/>
          <w:sz w:val="24"/>
          <w:szCs w:val="24"/>
        </w:rPr>
        <w:t>3</w:t>
      </w:r>
      <w:r w:rsidR="00057D5B">
        <w:rPr>
          <w:rFonts w:cstheme="minorHAnsi"/>
          <w:bCs/>
          <w:sz w:val="24"/>
          <w:szCs w:val="24"/>
        </w:rPr>
        <w:t xml:space="preserve"> ust 2</w:t>
      </w:r>
      <w:r w:rsidRPr="00CB2452">
        <w:rPr>
          <w:rFonts w:cstheme="minorHAnsi"/>
          <w:bCs/>
          <w:sz w:val="24"/>
          <w:szCs w:val="24"/>
        </w:rPr>
        <w:t xml:space="preserve">. </w:t>
      </w:r>
    </w:p>
    <w:p w14:paraId="4FBA669D" w14:textId="77777777" w:rsidR="000B551E" w:rsidRPr="00CB2452" w:rsidRDefault="000B551E">
      <w:pPr>
        <w:numPr>
          <w:ilvl w:val="0"/>
          <w:numId w:val="37"/>
        </w:numPr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 xml:space="preserve">Wykonawca zobowiązuje się do przechowywania dokumentacji związanej z wykonaniem umowy w swojej siedzibie lub w podmiocie zewnętrznym, któremu Wykonawca zleci przechowywanie tej dokumentacji. </w:t>
      </w:r>
    </w:p>
    <w:p w14:paraId="3CFF62BC" w14:textId="77777777" w:rsidR="000B551E" w:rsidRPr="00CB2452" w:rsidRDefault="000B551E">
      <w:pPr>
        <w:numPr>
          <w:ilvl w:val="0"/>
          <w:numId w:val="37"/>
        </w:numPr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 xml:space="preserve">Niezależnie od miejsca przechowywania dokumentacji związanej z wykonaniem umowy, Wykonawca zobowiązuje się przechowywać tę dokumentację w sposób zapewniający jej bezpieczeństwo oraz zachowanie w poufności informacji w niej zawartych i ponosi za to odpowiedzialność. </w:t>
      </w:r>
    </w:p>
    <w:p w14:paraId="2C7BAE00" w14:textId="77777777" w:rsidR="000B551E" w:rsidRPr="00CB2452" w:rsidRDefault="000B551E">
      <w:pPr>
        <w:numPr>
          <w:ilvl w:val="0"/>
          <w:numId w:val="37"/>
        </w:numPr>
        <w:tabs>
          <w:tab w:val="left" w:pos="1690"/>
        </w:tabs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lastRenderedPageBreak/>
        <w:t xml:space="preserve">W przypadku zmiany miejsca przechowywania dokumentacji, Wykonawca zobowiązuje się niezwłocznie, z zachowaniem formy pisemnej, powiadomić Zamawiającego o miejscu jej przechowywania i zabezpieczyć jej przechowywanie zgodnie z postanowieniami niniejszego paragrafu. </w:t>
      </w:r>
    </w:p>
    <w:p w14:paraId="1FCEF877" w14:textId="04FD5A7B" w:rsidR="000B551E" w:rsidRPr="00CB2452" w:rsidRDefault="000B551E">
      <w:pPr>
        <w:numPr>
          <w:ilvl w:val="0"/>
          <w:numId w:val="37"/>
        </w:numPr>
        <w:tabs>
          <w:tab w:val="left" w:pos="1690"/>
        </w:tabs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 xml:space="preserve">Wykonawca zobowiązuje się udostępnić, na każde żądanie Zamawiającego i w terminie przez niego wskazanym, poświadczone za zgodność z oryginałem kopie wszelkiej dokumentacji związanej z wykonaniem umowy. Zamawiający może żądać od Wykonawcy w każdym czasie i w terminie przez siebie wskazanym okazanie oryginałów dokumentacji, o których mowa wyżej, z zastrzeżeniem, iż terminy, o których mowa w niniejszym ustępie nie będą krótsze niż 7 dni roboczych. </w:t>
      </w:r>
    </w:p>
    <w:p w14:paraId="621EA520" w14:textId="77777777" w:rsidR="000B551E" w:rsidRPr="00CB2452" w:rsidRDefault="000B551E">
      <w:pPr>
        <w:numPr>
          <w:ilvl w:val="0"/>
          <w:numId w:val="37"/>
        </w:numPr>
        <w:tabs>
          <w:tab w:val="left" w:pos="1690"/>
        </w:tabs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CB2452">
        <w:rPr>
          <w:rFonts w:cstheme="minorHAnsi"/>
          <w:bCs/>
          <w:sz w:val="24"/>
          <w:szCs w:val="24"/>
        </w:rPr>
        <w:t>Wykonawcy nie przysługuje dodatkowe wynagrodzenie z tytułu przechowywania dokumentacji związanej z wykonywaniem umowy.</w:t>
      </w:r>
    </w:p>
    <w:p w14:paraId="1E6129C3" w14:textId="77777777" w:rsidR="0071640C" w:rsidRPr="00CB2452" w:rsidRDefault="0071640C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80953E9" w14:textId="161C1BA1" w:rsidR="00D966C4" w:rsidRPr="00CB2452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>§</w:t>
      </w:r>
      <w:r w:rsidR="00C51DA1" w:rsidRPr="00CB24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="00C51DA1" w:rsidRPr="00CB2452"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Zmiana umowy</w:t>
      </w:r>
    </w:p>
    <w:p w14:paraId="28E4F740" w14:textId="77777777" w:rsidR="00D966C4" w:rsidRPr="00CB2452" w:rsidRDefault="00D966C4" w:rsidP="00333289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 xml:space="preserve">Zamawiający przewiduje możliwość zmiany postanowień umowy w przypadkach, gdy: </w:t>
      </w:r>
    </w:p>
    <w:p w14:paraId="2B4DD3B2" w14:textId="6C1E0D05" w:rsidR="00D8610B" w:rsidRPr="00CB2452" w:rsidRDefault="00D8610B" w:rsidP="00E461AD">
      <w:pPr>
        <w:widowControl w:val="0"/>
        <w:numPr>
          <w:ilvl w:val="0"/>
          <w:numId w:val="26"/>
        </w:numPr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konieczność wprowadzenia zmian będzie następstwem zmian wprowadzonych w umowach pomiędzy Zamawiającym a inną niż Wykonawca stroną, w tym instytucjami nadzorującymi realizację projektu, w ramach którego realizowane jest Zamówienie, zmian wytycznych dotyczących programu PO WER lub wytycznych i zaleceń Komisji Europejskiej, Instytucji Zarządzającej PO WER  lub Instytucji Pośredniczącej PO WER, o ile zmiany te będą miały bezpośredni wpływ na realizację umowy, przy czym zmiany mogą dotyczyć tylko tych zapisów umowy, na które wpływ miały zmiany, o których mowa powyżej. W przypadku, gdy zmiana, o której mowa powyżej, dotyczy terminu realizacji projektu pozakonkursowego „Branżowy Bilans Kapitału Ludzkiego”, może nastąpić zmiana terminów określonych w umowie; </w:t>
      </w:r>
    </w:p>
    <w:p w14:paraId="63BF246F" w14:textId="1F31DB94" w:rsidR="00D8610B" w:rsidRPr="00CB2452" w:rsidRDefault="00D8610B" w:rsidP="00E461AD">
      <w:pPr>
        <w:numPr>
          <w:ilvl w:val="0"/>
          <w:numId w:val="26"/>
        </w:numPr>
        <w:spacing w:after="0" w:line="240" w:lineRule="auto"/>
        <w:ind w:left="709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z uwagi na przedłużającą się procedurę wyboru wykonawcy w postępowaniu o udzieleni</w:t>
      </w:r>
      <w:r w:rsidR="00E1088B" w:rsidRPr="00CB2452">
        <w:rPr>
          <w:rFonts w:eastAsia="Times New Roman" w:cstheme="minorHAnsi"/>
          <w:sz w:val="24"/>
          <w:szCs w:val="24"/>
          <w:lang w:eastAsia="pl-PL"/>
        </w:rPr>
        <w:t>e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zamówienia publicznego na realizację </w:t>
      </w:r>
      <w:r w:rsidRPr="00CB2452">
        <w:rPr>
          <w:rFonts w:eastAsia="Calibri" w:cstheme="minorHAnsi"/>
          <w:sz w:val="24"/>
          <w:szCs w:val="24"/>
        </w:rPr>
        <w:t xml:space="preserve">dwóch edycji badań jakościowych i ilościowych w ramach projektu p.n. Branżowy Bilans Kapitału Ludzkiego </w:t>
      </w:r>
      <w:r w:rsidR="00E1088B" w:rsidRPr="00CB2452">
        <w:rPr>
          <w:rFonts w:eastAsia="Calibri" w:cstheme="minorHAnsi"/>
          <w:sz w:val="24"/>
          <w:szCs w:val="24"/>
        </w:rPr>
        <w:t>w odniesieniu do którejkolwiek z branż objętych badaniami</w:t>
      </w:r>
      <w:r w:rsidR="00A93323" w:rsidRPr="00CB2452">
        <w:rPr>
          <w:rFonts w:eastAsia="Calibri" w:cstheme="minorHAnsi"/>
          <w:sz w:val="24"/>
          <w:szCs w:val="24"/>
        </w:rPr>
        <w:t>,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lub w związku z innymi okolicznościami, których nie dało się wcześniej przewidzieć i które wynikły w toku realizacji niniejszego zamówienia, lub w toku realizacji innych zamówień powiązanych z niniejszym zamówieniem,</w:t>
      </w:r>
      <w:r w:rsidR="00BE14F2" w:rsidRPr="00CB2452">
        <w:rPr>
          <w:rFonts w:eastAsia="Times New Roman" w:cstheme="minorHAnsi"/>
          <w:sz w:val="24"/>
          <w:szCs w:val="24"/>
          <w:lang w:eastAsia="pl-PL"/>
        </w:rPr>
        <w:t xml:space="preserve"> lub w związku ze zmianami struktury</w:t>
      </w:r>
      <w:r w:rsidR="007E0482" w:rsidRPr="00CB24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23D5" w:rsidRPr="00CB2452">
        <w:rPr>
          <w:rFonts w:eastAsia="Times New Roman" w:cstheme="minorHAnsi"/>
          <w:sz w:val="24"/>
          <w:szCs w:val="24"/>
          <w:lang w:eastAsia="pl-PL"/>
        </w:rPr>
        <w:t>i/lub</w:t>
      </w:r>
      <w:r w:rsidR="007E0482" w:rsidRPr="00CB24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76DD6" w:rsidRPr="00CB2452">
        <w:rPr>
          <w:rFonts w:eastAsia="Times New Roman" w:cstheme="minorHAnsi"/>
          <w:sz w:val="24"/>
          <w:szCs w:val="24"/>
          <w:lang w:eastAsia="pl-PL"/>
        </w:rPr>
        <w:t>sposobu realizacji,</w:t>
      </w:r>
      <w:r w:rsidR="00BE14F2" w:rsidRPr="00CB2452">
        <w:rPr>
          <w:rFonts w:eastAsia="Times New Roman" w:cstheme="minorHAnsi"/>
          <w:sz w:val="24"/>
          <w:szCs w:val="24"/>
          <w:lang w:eastAsia="pl-PL"/>
        </w:rPr>
        <w:t xml:space="preserve"> zadań, działań lub czynności objętych umowami dotyczącymi zamówień powiązanych z niniejszym zamówieniem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nie będzie zasadne wykonanie części zadań objętych umową,</w:t>
      </w:r>
      <w:r w:rsidR="00BE14F2" w:rsidRPr="00CB24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B2452">
        <w:rPr>
          <w:rFonts w:eastAsia="Times New Roman" w:cstheme="minorHAnsi"/>
          <w:sz w:val="24"/>
          <w:szCs w:val="24"/>
          <w:lang w:eastAsia="pl-PL"/>
        </w:rPr>
        <w:t>o ile rezygnacja uzasadniona jest celowością, gospodarnością lub obiektywną niemożnością ich realizacji;</w:t>
      </w:r>
      <w:r w:rsidR="00B54B5B" w:rsidRPr="00CB2452">
        <w:rPr>
          <w:rFonts w:eastAsia="Times New Roman" w:cstheme="minorHAnsi"/>
          <w:sz w:val="24"/>
          <w:szCs w:val="24"/>
          <w:lang w:eastAsia="pl-PL"/>
        </w:rPr>
        <w:t xml:space="preserve"> w takiej sytuacji wynagrodzenie Wykonawcy ulegnie pomniejszeniu o część niezleconych zadań, przy czym Strony uzgodnią wielkość pomniejszenia na podstawie cen przedstawionych w Ofercie; </w:t>
      </w:r>
    </w:p>
    <w:p w14:paraId="36E5AF2F" w14:textId="4B3496B0" w:rsidR="00D8610B" w:rsidRPr="00CB2452" w:rsidRDefault="00D8610B">
      <w:pPr>
        <w:numPr>
          <w:ilvl w:val="0"/>
          <w:numId w:val="26"/>
        </w:numPr>
        <w:spacing w:after="0" w:line="240" w:lineRule="auto"/>
        <w:ind w:left="709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 xml:space="preserve">z uwagi na przedłużającą się procedurę wyboru wykonawcy </w:t>
      </w:r>
      <w:r w:rsidR="00B54B5B" w:rsidRPr="00CB2452">
        <w:rPr>
          <w:rFonts w:eastAsia="Times New Roman" w:cstheme="minorHAnsi"/>
          <w:sz w:val="24"/>
          <w:szCs w:val="24"/>
          <w:lang w:eastAsia="pl-PL"/>
        </w:rPr>
        <w:t xml:space="preserve">w postępowaniu </w:t>
      </w:r>
      <w:r w:rsidR="003324B4" w:rsidRPr="00CB2452">
        <w:rPr>
          <w:rFonts w:eastAsia="Times New Roman" w:cstheme="minorHAnsi"/>
          <w:sz w:val="24"/>
          <w:szCs w:val="24"/>
          <w:lang w:eastAsia="pl-PL"/>
        </w:rPr>
        <w:br/>
      </w:r>
      <w:r w:rsidR="00B54B5B" w:rsidRPr="00CB2452">
        <w:rPr>
          <w:rFonts w:eastAsia="Times New Roman" w:cstheme="minorHAnsi"/>
          <w:sz w:val="24"/>
          <w:szCs w:val="24"/>
          <w:lang w:eastAsia="pl-PL"/>
        </w:rPr>
        <w:t xml:space="preserve">o udzielenie zamówienia publicznego na realizację </w:t>
      </w:r>
      <w:r w:rsidR="00B54B5B" w:rsidRPr="00CB2452">
        <w:rPr>
          <w:rFonts w:eastAsia="Calibri" w:cstheme="minorHAnsi"/>
          <w:sz w:val="24"/>
          <w:szCs w:val="24"/>
        </w:rPr>
        <w:t xml:space="preserve">dwóch edycji badań jakościowych </w:t>
      </w:r>
      <w:r w:rsidR="003324B4" w:rsidRPr="00CB2452">
        <w:rPr>
          <w:rFonts w:eastAsia="Calibri" w:cstheme="minorHAnsi"/>
          <w:sz w:val="24"/>
          <w:szCs w:val="24"/>
        </w:rPr>
        <w:br/>
      </w:r>
      <w:r w:rsidR="00B54B5B" w:rsidRPr="00CB2452">
        <w:rPr>
          <w:rFonts w:eastAsia="Calibri" w:cstheme="minorHAnsi"/>
          <w:sz w:val="24"/>
          <w:szCs w:val="24"/>
        </w:rPr>
        <w:t xml:space="preserve">i ilościowych w ramach projektu p.n. Branżowy Bilans Kapitału Ludzkiego </w:t>
      </w:r>
      <w:r w:rsidR="003324B4" w:rsidRPr="00CB2452">
        <w:rPr>
          <w:rFonts w:eastAsia="Calibri" w:cstheme="minorHAnsi"/>
          <w:sz w:val="24"/>
          <w:szCs w:val="24"/>
        </w:rPr>
        <w:br/>
      </w:r>
      <w:r w:rsidR="00B54B5B" w:rsidRPr="00CB2452">
        <w:rPr>
          <w:rFonts w:eastAsia="Calibri" w:cstheme="minorHAnsi"/>
          <w:sz w:val="24"/>
          <w:szCs w:val="24"/>
        </w:rPr>
        <w:t>w odniesieniu do którejkolwiek z branż objętych badaniami,</w:t>
      </w:r>
      <w:r w:rsidR="00976DD6" w:rsidRPr="00CB2452">
        <w:rPr>
          <w:rFonts w:eastAsia="Calibri" w:cstheme="minorHAnsi"/>
          <w:sz w:val="24"/>
          <w:szCs w:val="24"/>
        </w:rPr>
        <w:t xml:space="preserve"> bądź z uwagi na </w:t>
      </w:r>
      <w:r w:rsidR="007E0482" w:rsidRPr="00CB2452">
        <w:rPr>
          <w:rFonts w:eastAsia="Calibri" w:cstheme="minorHAnsi"/>
          <w:sz w:val="24"/>
          <w:szCs w:val="24"/>
        </w:rPr>
        <w:t xml:space="preserve">utrudnienia w realizacji dwóch edycji badań jakościowych i ilościowych w ramach projektu p.n. Branżowy Bilans Kapitału Ludzkiego w odniesieniu do którejkolwiek z branż objętych badaniami, wynikające ze szczególnej sytuacji będącej </w:t>
      </w:r>
      <w:r w:rsidR="002137E6">
        <w:rPr>
          <w:rFonts w:eastAsia="Calibri" w:cstheme="minorHAnsi"/>
          <w:sz w:val="24"/>
          <w:szCs w:val="24"/>
        </w:rPr>
        <w:t xml:space="preserve">skutkami </w:t>
      </w:r>
      <w:r w:rsidR="007E0482" w:rsidRPr="00CB2452">
        <w:rPr>
          <w:rFonts w:eastAsia="Calibri" w:cstheme="minorHAnsi"/>
          <w:sz w:val="24"/>
          <w:szCs w:val="24"/>
        </w:rPr>
        <w:t>epidemii Covid</w:t>
      </w:r>
      <w:r w:rsidR="002137E6">
        <w:rPr>
          <w:rFonts w:eastAsia="Calibri" w:cstheme="minorHAnsi"/>
          <w:sz w:val="24"/>
          <w:szCs w:val="24"/>
        </w:rPr>
        <w:t>-19</w:t>
      </w:r>
      <w:r w:rsidR="007E0482" w:rsidRPr="00CB2452">
        <w:rPr>
          <w:rFonts w:eastAsia="Calibri" w:cstheme="minorHAnsi"/>
          <w:sz w:val="24"/>
          <w:szCs w:val="24"/>
        </w:rPr>
        <w:t xml:space="preserve"> 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konieczna stanie się modyfikacja terminów wskazanych w </w:t>
      </w:r>
      <w:r w:rsidR="00E1088B" w:rsidRPr="00CB2452">
        <w:rPr>
          <w:rFonts w:eastAsia="Times New Roman" w:cstheme="minorHAnsi"/>
          <w:sz w:val="24"/>
          <w:szCs w:val="24"/>
          <w:lang w:eastAsia="pl-PL"/>
        </w:rPr>
        <w:t>OPZ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; </w:t>
      </w:r>
    </w:p>
    <w:p w14:paraId="6957BA65" w14:textId="4D2E5E46" w:rsidR="00BE14F2" w:rsidRPr="00CB2452" w:rsidRDefault="00BE14F2">
      <w:pPr>
        <w:numPr>
          <w:ilvl w:val="0"/>
          <w:numId w:val="26"/>
        </w:numPr>
        <w:spacing w:after="0" w:line="240" w:lineRule="auto"/>
        <w:ind w:left="709" w:hanging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lastRenderedPageBreak/>
        <w:t xml:space="preserve">z uwagi na zmianę terminu zakończenia realizacji  umów dotyczących </w:t>
      </w:r>
      <w:r w:rsidR="008672C0">
        <w:rPr>
          <w:rFonts w:eastAsia="Times New Roman" w:cstheme="minorHAnsi"/>
          <w:sz w:val="24"/>
          <w:szCs w:val="24"/>
          <w:lang w:eastAsia="pl-PL"/>
        </w:rPr>
        <w:t xml:space="preserve">badań 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powiązanych z niniejszym zamówieniem konieczna będzie zmiana terminu zakończenia niniejszej umowy, przy czym termin ten może zostać wydłużony maksymalnie o tyle dni, o ile przesunięty został termin realizacji umowy dotyczącej </w:t>
      </w:r>
      <w:r w:rsidR="008672C0">
        <w:rPr>
          <w:rFonts w:eastAsia="Times New Roman" w:cstheme="minorHAnsi"/>
          <w:sz w:val="24"/>
          <w:szCs w:val="24"/>
          <w:lang w:eastAsia="pl-PL"/>
        </w:rPr>
        <w:t xml:space="preserve">badania 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powiązanego z niniejszym zamówieniem. </w:t>
      </w:r>
    </w:p>
    <w:p w14:paraId="22B6FE96" w14:textId="4AFE8693" w:rsidR="00D8610B" w:rsidRPr="00CB2452" w:rsidRDefault="00D8610B" w:rsidP="008672C0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eastAsia="Calibri" w:cstheme="minorHAnsi"/>
          <w:bCs/>
          <w:sz w:val="24"/>
          <w:szCs w:val="24"/>
        </w:rPr>
      </w:pPr>
      <w:r w:rsidRPr="008672C0">
        <w:rPr>
          <w:rFonts w:cstheme="minorHAnsi"/>
          <w:sz w:val="24"/>
          <w:szCs w:val="24"/>
        </w:rPr>
        <w:t>Zamawiający</w:t>
      </w:r>
      <w:r w:rsidRPr="00CB2452">
        <w:rPr>
          <w:rFonts w:eastAsia="Calibri" w:cstheme="minorHAnsi"/>
          <w:bCs/>
          <w:sz w:val="24"/>
          <w:szCs w:val="24"/>
        </w:rPr>
        <w:t xml:space="preserve"> dopuszcza zmianę wysokości wynagrodzenia należnego Wykonawcy w przypadku zmiany:</w:t>
      </w:r>
    </w:p>
    <w:p w14:paraId="6151905D" w14:textId="77777777" w:rsidR="00D8610B" w:rsidRPr="00CB2452" w:rsidRDefault="00D8610B">
      <w:pPr>
        <w:numPr>
          <w:ilvl w:val="0"/>
          <w:numId w:val="29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sz w:val="24"/>
          <w:szCs w:val="24"/>
          <w:lang w:eastAsia="pl-PL"/>
        </w:rPr>
        <w:t>stawki</w:t>
      </w: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 podatku VAT, wprowadzonej powszechnie obowiązującymi przepisami prawa, w tym, że cena netto nie może ulec podwyższeniu,</w:t>
      </w:r>
    </w:p>
    <w:p w14:paraId="111C31C1" w14:textId="77777777" w:rsidR="00D8610B" w:rsidRPr="00CB2452" w:rsidRDefault="00D8610B">
      <w:pPr>
        <w:numPr>
          <w:ilvl w:val="0"/>
          <w:numId w:val="29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>wysokości minimalnego wynagrodzenia za pracę ustalonego na podstawie art. 2 ust. 3 – 5  ustawy z dnia 10 października 2002 r. o minimalnym wynagrodzeniu za pracę (Dz. U. z 2018 r. poz. 2177),</w:t>
      </w:r>
    </w:p>
    <w:p w14:paraId="01AD7728" w14:textId="11D0F56B" w:rsidR="00D8610B" w:rsidRPr="00CB2452" w:rsidRDefault="00D8610B">
      <w:pPr>
        <w:numPr>
          <w:ilvl w:val="0"/>
          <w:numId w:val="29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zasad podlegania ubezpieczeniom społecznym lub ubezpieczeniu zdrowotnemu lub wysokości stawki składki na ubezpieczenie społeczne lub zdrowotne, </w:t>
      </w:r>
    </w:p>
    <w:p w14:paraId="550E3A75" w14:textId="77777777" w:rsidR="008672C0" w:rsidRPr="008672C0" w:rsidRDefault="00D8610B">
      <w:pPr>
        <w:numPr>
          <w:ilvl w:val="0"/>
          <w:numId w:val="30"/>
        </w:numPr>
        <w:tabs>
          <w:tab w:val="left" w:pos="709"/>
        </w:tabs>
        <w:spacing w:after="0" w:line="240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zasad gromadzenia i wysokości wpłat do pracowniczych planów kapitałowych, </w:t>
      </w:r>
      <w:r w:rsidR="003324B4" w:rsidRPr="00CB2452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o których mowa w </w:t>
      </w:r>
      <w:hyperlink r:id="rId9" w:anchor="/document/18781862?cm=DOCUMENT" w:history="1">
        <w:r w:rsidRPr="00CB2452">
          <w:rPr>
            <w:rFonts w:eastAsia="Times New Roman" w:cstheme="minorHAnsi"/>
            <w:bCs/>
            <w:sz w:val="24"/>
            <w:szCs w:val="24"/>
            <w:lang w:eastAsia="pl-PL"/>
          </w:rPr>
          <w:t>ustawie</w:t>
        </w:r>
      </w:hyperlink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 z dnia 4 października 2018 r. o pracowniczych planach kapitałowych,</w:t>
      </w:r>
      <w:r w:rsidR="00CC663C"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649B9D04" w14:textId="4C1F12DF" w:rsidR="00D8610B" w:rsidRPr="00CB2452" w:rsidRDefault="00D8610B" w:rsidP="008672C0">
      <w:pPr>
        <w:tabs>
          <w:tab w:val="left" w:pos="709"/>
        </w:tabs>
        <w:spacing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>jeżeli zmiany te będą miały wpływ na koszty wykonania przez Wykonawcę Zamówienia, wynikającego z zawartej umowy. W takiej sytuacji każda Strona, w terminie od dnia opublikowania przepisów dokonujących tych zmian do 30. dnia od dnia ich wejścia w życie, może zwrócić się do drugiej Strony o przeprowadzenie negocjacji w sprawie odpowiedniej zmiany wynagrodzenia. Zmiana umowy na podstawie ustaleń negocjacyjnych może nastąpić po wejściu w życie przepisów będących przyczyną waloryzacji.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0E39638" w14:textId="6C70C6F7" w:rsidR="00D8610B" w:rsidRPr="00CB2452" w:rsidRDefault="00D8610B">
      <w:pPr>
        <w:widowControl w:val="0"/>
        <w:numPr>
          <w:ilvl w:val="0"/>
          <w:numId w:val="3"/>
        </w:numPr>
        <w:tabs>
          <w:tab w:val="num" w:pos="426"/>
        </w:tabs>
        <w:adjustRightInd w:val="0"/>
        <w:spacing w:after="0" w:line="240" w:lineRule="auto"/>
        <w:ind w:left="426" w:hanging="426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W razie zmiany, o której mowa w ust. 2 pkt 2, przez pojęcie „odpowiedniej zmiany wynagrodzenia" należy </w:t>
      </w:r>
      <w:r w:rsidRPr="00CB2452">
        <w:rPr>
          <w:rFonts w:eastAsia="Times New Roman" w:cstheme="minorHAnsi"/>
          <w:sz w:val="24"/>
          <w:szCs w:val="24"/>
          <w:lang w:eastAsia="pl-PL"/>
        </w:rPr>
        <w:t>rozumieć</w:t>
      </w: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 sumę wzrostu kosztów Wykonawcy zamówienia publicznego wynikających z podwyższenia wynagrodzeń poszczególnych pracowników biorących udział w realizacji pozostałej do wykonania, w momencie wejścia w życie zmiany, części Zamówienia, do wysokości wynagrodzenia minimalnego obowiązującej po zmianie przepisów lub jej odpowiedniej części, w przypadku osób zatrudnionych </w:t>
      </w:r>
      <w:r w:rsidR="008672C0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CB2452">
        <w:rPr>
          <w:rFonts w:eastAsia="Times New Roman" w:cstheme="minorHAnsi"/>
          <w:bCs/>
          <w:sz w:val="24"/>
          <w:szCs w:val="24"/>
          <w:lang w:eastAsia="pl-PL"/>
        </w:rPr>
        <w:t>w wymiarze niższym niż pełen etat.</w:t>
      </w:r>
    </w:p>
    <w:p w14:paraId="7606AE2B" w14:textId="0BA3F039" w:rsidR="00D8610B" w:rsidRPr="00CB2452" w:rsidRDefault="00D8610B">
      <w:pPr>
        <w:widowControl w:val="0"/>
        <w:numPr>
          <w:ilvl w:val="0"/>
          <w:numId w:val="3"/>
        </w:numPr>
        <w:tabs>
          <w:tab w:val="num" w:pos="426"/>
        </w:tabs>
        <w:adjustRightInd w:val="0"/>
        <w:spacing w:after="0" w:line="240" w:lineRule="auto"/>
        <w:ind w:left="426" w:hanging="426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>W razie zmiany wskazanej w ust. 2 pkt 3, przez pojęcie „odpowiedniej zmiany wynagrodzenia" należy rozumieć sumę wzrostu kosztów Wykonawcy oraz drugiej strony umowy o pracę lub innej umowy cywilnoprawnej łączącej Wykonawcę z osobą fizyczną nieprowadzącą działalności gospodarczej, wynikających z konieczności odprowadzenia dodatkowych składek od wynagrodzeń osób zatrudnionych na umowę o pracę lub na podstawie innej umowy cywilnoprawnej zawartej przez Wykonawcę z osobą fizyczną nieprowadzącą działalności gospodarczej, a biorących udział w realizacji pozostałej do wykonania, w momencie wejścia w życie zmiany, części zamówienia przy założeniu braku zmiany wynagrodzenia netto tych osób.</w:t>
      </w:r>
    </w:p>
    <w:p w14:paraId="203C06E7" w14:textId="36CC7FE9" w:rsidR="0071640C" w:rsidRPr="008672C0" w:rsidRDefault="00D8610B" w:rsidP="008672C0">
      <w:pPr>
        <w:widowControl w:val="0"/>
        <w:numPr>
          <w:ilvl w:val="0"/>
          <w:numId w:val="3"/>
        </w:numPr>
        <w:tabs>
          <w:tab w:val="num" w:pos="426"/>
        </w:tabs>
        <w:adjustRightInd w:val="0"/>
        <w:spacing w:after="0" w:line="240" w:lineRule="auto"/>
        <w:ind w:left="426" w:hanging="426"/>
        <w:textAlignment w:val="baseline"/>
        <w:rPr>
          <w:rFonts w:eastAsiaTheme="majorEastAsia" w:cstheme="minorHAnsi"/>
          <w:b/>
          <w:sz w:val="24"/>
          <w:szCs w:val="24"/>
        </w:rPr>
      </w:pPr>
      <w:r w:rsidRPr="008672C0">
        <w:rPr>
          <w:rFonts w:eastAsia="Times New Roman" w:cstheme="minorHAnsi"/>
          <w:bCs/>
          <w:sz w:val="24"/>
          <w:szCs w:val="24"/>
          <w:lang w:eastAsia="pl-PL"/>
        </w:rPr>
        <w:t>Wszelkie zmiany treści umowy, za wyjątkiem zmian, o których mowa w § 1</w:t>
      </w:r>
      <w:r w:rsidR="008672C0" w:rsidRPr="008672C0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8672C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8672C0" w:rsidRPr="008672C0">
        <w:rPr>
          <w:rFonts w:eastAsia="Times New Roman" w:cstheme="minorHAnsi"/>
          <w:bCs/>
          <w:sz w:val="24"/>
          <w:szCs w:val="24"/>
          <w:lang w:eastAsia="pl-PL"/>
        </w:rPr>
        <w:t xml:space="preserve">ust. 3 </w:t>
      </w:r>
      <w:r w:rsidRPr="008672C0">
        <w:rPr>
          <w:rFonts w:eastAsia="Times New Roman" w:cstheme="minorHAnsi"/>
          <w:bCs/>
          <w:sz w:val="24"/>
          <w:szCs w:val="24"/>
          <w:lang w:eastAsia="pl-PL"/>
        </w:rPr>
        <w:t>wymagają formy pisemnej</w:t>
      </w:r>
      <w:r w:rsidRPr="008672C0">
        <w:rPr>
          <w:rFonts w:eastAsia="Times New Roman" w:cstheme="minorHAnsi"/>
          <w:sz w:val="24"/>
          <w:szCs w:val="24"/>
          <w:lang w:eastAsia="pl-PL"/>
        </w:rPr>
        <w:t xml:space="preserve"> pod rygorem nieważności. </w:t>
      </w:r>
    </w:p>
    <w:p w14:paraId="2D243FDA" w14:textId="77777777" w:rsidR="008672C0" w:rsidRDefault="008672C0">
      <w:pPr>
        <w:spacing w:after="0" w:line="240" w:lineRule="auto"/>
        <w:jc w:val="center"/>
        <w:rPr>
          <w:rFonts w:eastAsiaTheme="majorEastAsia" w:cstheme="minorHAnsi"/>
          <w:b/>
          <w:sz w:val="24"/>
          <w:szCs w:val="24"/>
        </w:rPr>
      </w:pPr>
    </w:p>
    <w:p w14:paraId="5717BBD5" w14:textId="00934755" w:rsidR="00D966C4" w:rsidRPr="00CB2452" w:rsidRDefault="00D966C4">
      <w:pPr>
        <w:spacing w:after="0" w:line="240" w:lineRule="auto"/>
        <w:jc w:val="center"/>
        <w:rPr>
          <w:rFonts w:eastAsiaTheme="majorEastAsia" w:cstheme="minorHAnsi"/>
          <w:b/>
          <w:sz w:val="24"/>
          <w:szCs w:val="24"/>
        </w:rPr>
      </w:pPr>
      <w:r w:rsidRPr="00CB2452">
        <w:rPr>
          <w:rFonts w:eastAsiaTheme="majorEastAsia" w:cstheme="minorHAnsi"/>
          <w:b/>
          <w:sz w:val="24"/>
          <w:szCs w:val="24"/>
        </w:rPr>
        <w:t>§</w:t>
      </w:r>
      <w:r w:rsidR="00C51DA1" w:rsidRPr="00CB2452">
        <w:rPr>
          <w:rFonts w:eastAsiaTheme="majorEastAsia" w:cstheme="minorHAnsi"/>
          <w:b/>
          <w:sz w:val="24"/>
          <w:szCs w:val="24"/>
        </w:rPr>
        <w:t xml:space="preserve"> </w:t>
      </w:r>
      <w:r w:rsidRPr="00CB2452">
        <w:rPr>
          <w:rFonts w:eastAsiaTheme="majorEastAsia" w:cstheme="minorHAnsi"/>
          <w:b/>
          <w:sz w:val="24"/>
          <w:szCs w:val="24"/>
        </w:rPr>
        <w:t>1</w:t>
      </w:r>
      <w:r w:rsidR="00C51DA1" w:rsidRPr="00CB2452">
        <w:rPr>
          <w:rFonts w:eastAsiaTheme="majorEastAsia" w:cstheme="minorHAnsi"/>
          <w:b/>
          <w:sz w:val="24"/>
          <w:szCs w:val="24"/>
        </w:rPr>
        <w:t>6</w:t>
      </w:r>
    </w:p>
    <w:p w14:paraId="448DBA23" w14:textId="77777777" w:rsidR="00D966C4" w:rsidRPr="00CB2452" w:rsidRDefault="00D966C4">
      <w:pPr>
        <w:spacing w:after="0" w:line="240" w:lineRule="auto"/>
        <w:jc w:val="center"/>
        <w:rPr>
          <w:rFonts w:eastAsiaTheme="majorEastAsia" w:cstheme="minorHAnsi"/>
          <w:b/>
          <w:sz w:val="24"/>
          <w:szCs w:val="24"/>
        </w:rPr>
      </w:pPr>
      <w:r w:rsidRPr="00CB2452">
        <w:rPr>
          <w:rFonts w:eastAsiaTheme="majorEastAsia" w:cstheme="minorHAnsi"/>
          <w:b/>
          <w:sz w:val="24"/>
          <w:szCs w:val="24"/>
        </w:rPr>
        <w:t>Wizualizacja przedmiotu umowy</w:t>
      </w:r>
    </w:p>
    <w:p w14:paraId="0B738C33" w14:textId="77777777" w:rsidR="00D8610B" w:rsidRPr="00CB2452" w:rsidRDefault="00D8610B" w:rsidP="00333289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>Wykonawca zobowiązany jest do przestrzegania zasad wizualizacji, określonych w:</w:t>
      </w:r>
    </w:p>
    <w:p w14:paraId="6AD64A41" w14:textId="77777777" w:rsidR="00D8610B" w:rsidRPr="00CB2452" w:rsidRDefault="00D8610B" w:rsidP="00E461AD">
      <w:pPr>
        <w:pStyle w:val="Akapitzlist"/>
        <w:numPr>
          <w:ilvl w:val="1"/>
          <w:numId w:val="25"/>
        </w:numPr>
        <w:spacing w:after="0" w:line="240" w:lineRule="auto"/>
        <w:ind w:left="851" w:hanging="425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lastRenderedPageBreak/>
        <w:t>Rozporządzeniu Parlamentu Europejskiego i Rady (UE) nr 1303/2013 z dnia 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U. UE. L.2013.347);</w:t>
      </w:r>
    </w:p>
    <w:p w14:paraId="39EB95A0" w14:textId="77777777" w:rsidR="00D8610B" w:rsidRPr="00CB2452" w:rsidRDefault="00D8610B">
      <w:pPr>
        <w:pStyle w:val="Akapitzlist"/>
        <w:numPr>
          <w:ilvl w:val="1"/>
          <w:numId w:val="25"/>
        </w:numPr>
        <w:spacing w:after="0" w:line="240" w:lineRule="auto"/>
        <w:ind w:left="851" w:hanging="425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>Wytycznych Ministra Infrastruktury i Rozwoju z dnia 3 listopada 2016 r. w zakresie informacji i promocji programów operacyjnych polityki spójności na lata 2014-2020;</w:t>
      </w:r>
    </w:p>
    <w:p w14:paraId="1DD7F843" w14:textId="6F344462" w:rsidR="00D8610B" w:rsidRPr="00CB2452" w:rsidRDefault="00D8610B">
      <w:pPr>
        <w:pStyle w:val="Akapitzlist"/>
        <w:numPr>
          <w:ilvl w:val="1"/>
          <w:numId w:val="25"/>
        </w:numPr>
        <w:spacing w:after="0" w:line="240" w:lineRule="auto"/>
        <w:ind w:left="851" w:hanging="425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Podręczniku wnioskodawcy i beneficjenta programów polityki spójności 2014-2020 </w:t>
      </w:r>
      <w:r w:rsidRPr="00CB2452">
        <w:rPr>
          <w:rFonts w:eastAsia="Times New Roman" w:cstheme="minorHAnsi"/>
          <w:bCs/>
          <w:sz w:val="24"/>
          <w:szCs w:val="24"/>
          <w:lang w:eastAsia="pl-PL"/>
        </w:rPr>
        <w:br/>
        <w:t>w zakresie informacji i promocji z dnia 14 czerwca 2016 r.</w:t>
      </w:r>
      <w:r w:rsidR="004D1007"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 (wersja obowiązująca dla umów podpisanych od 01.01.2018 r.)</w:t>
      </w: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, dostępnym pod adresem www.funduszeeuropejskie.gov.pl </w:t>
      </w:r>
    </w:p>
    <w:p w14:paraId="015BF3B7" w14:textId="77777777" w:rsidR="00D8610B" w:rsidRPr="00CB2452" w:rsidRDefault="00D8610B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Wykonawca zobowiązany jest do umieszczania logo: 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POWER, RP, PARP, UE </w:t>
      </w: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dla trybu wydruku w kolorze bądź logo: </w:t>
      </w:r>
      <w:r w:rsidRPr="00CB2452">
        <w:rPr>
          <w:rFonts w:eastAsia="Times New Roman" w:cstheme="minorHAnsi"/>
          <w:sz w:val="24"/>
          <w:szCs w:val="24"/>
          <w:lang w:eastAsia="pl-PL"/>
        </w:rPr>
        <w:t xml:space="preserve">POWER, PARP, UE </w:t>
      </w: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dla trybu wydruku monochromatycznego w sekwencji powtarzającej się, w szczególności na materiałach dotyczących realizacji przedmiotu umowy oraz na oficjalnej korespondencji bezpośrednio związanej z realizacją przedmiotu umowy. </w:t>
      </w:r>
      <w:r w:rsidRPr="00CB2452" w:rsidDel="0060665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3FA170FF" w14:textId="36A611AE" w:rsidR="00D8610B" w:rsidRPr="00CB2452" w:rsidRDefault="00D8610B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Wykonawca zobowiązany jest do realizacji zamówienia zgodnie z Systemem Identyfikacji Wizualnej PARP, który jest dostępny na stronie internetowej  </w:t>
      </w:r>
      <w:hyperlink r:id="rId10" w:history="1">
        <w:r w:rsidRPr="00CB2452">
          <w:rPr>
            <w:rStyle w:val="Hipercze"/>
            <w:rFonts w:eastAsia="Times New Roman" w:cstheme="minorHAnsi"/>
            <w:bCs/>
            <w:color w:val="auto"/>
            <w:sz w:val="24"/>
            <w:szCs w:val="24"/>
            <w:lang w:eastAsia="pl-PL"/>
          </w:rPr>
          <w:t>https://www.parp.gov.pl/images/SI/PARP_Grupa_PFR_brandbook_20180724.pdf</w:t>
        </w:r>
      </w:hyperlink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</w:p>
    <w:p w14:paraId="2F78C559" w14:textId="6DCBC490" w:rsidR="00D8610B" w:rsidRPr="00CB2452" w:rsidRDefault="00D8610B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 Wykonawca jest zobowiązany do realizacji zamówienia zgodnie z ustawą o dostępności cyfrowej stron internetowych i aplikacji mobilnych podmiotów publicznych </w:t>
      </w:r>
      <w:r w:rsidRPr="00CB2452">
        <w:rPr>
          <w:rStyle w:val="Hipercze"/>
          <w:rFonts w:cstheme="minorHAnsi"/>
          <w:bCs/>
          <w:color w:val="auto"/>
          <w:sz w:val="24"/>
          <w:szCs w:val="24"/>
          <w:u w:val="none"/>
        </w:rPr>
        <w:t>(Dz.U. z 2019 r., poz. 848</w:t>
      </w:r>
      <w:r w:rsidRPr="00CB2452">
        <w:rPr>
          <w:rFonts w:cstheme="minorHAnsi"/>
          <w:bCs/>
          <w:sz w:val="24"/>
          <w:szCs w:val="24"/>
          <w:lang w:eastAsia="pl-PL"/>
        </w:rPr>
        <w:t>)</w:t>
      </w:r>
      <w:r w:rsidR="00BC0BAE" w:rsidRPr="00CB2452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4737BD0D" w14:textId="77777777" w:rsidR="00D8610B" w:rsidRPr="00CB2452" w:rsidRDefault="00D8610B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>Wykonawca nie może umieszczać innych logo na dokumentach i materiałach dotyczących realizacji przedmiotu umowy, poza wskazanymi w ust. 2.</w:t>
      </w:r>
    </w:p>
    <w:p w14:paraId="72039AEC" w14:textId="77777777" w:rsidR="00D966C4" w:rsidRPr="00CB2452" w:rsidRDefault="00D966C4">
      <w:pPr>
        <w:pStyle w:val="Nagwek2"/>
        <w:spacing w:before="0" w:line="24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F5B45AD" w14:textId="735FFFE2" w:rsidR="00D966C4" w:rsidRPr="00CB2452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t>§ 1</w:t>
      </w:r>
      <w:r w:rsidR="00C51DA1" w:rsidRPr="00CB2452">
        <w:rPr>
          <w:rFonts w:asciiTheme="minorHAnsi" w:hAnsiTheme="minorHAnsi" w:cstheme="minorHAnsi"/>
          <w:b/>
          <w:color w:val="auto"/>
          <w:sz w:val="24"/>
          <w:szCs w:val="24"/>
        </w:rPr>
        <w:t>7</w:t>
      </w:r>
      <w:r w:rsidRPr="00CB2452">
        <w:rPr>
          <w:rFonts w:asciiTheme="minorHAnsi" w:hAnsiTheme="minorHAnsi" w:cstheme="minorHAnsi"/>
          <w:b/>
          <w:color w:val="auto"/>
          <w:sz w:val="24"/>
          <w:szCs w:val="24"/>
        </w:rPr>
        <w:br/>
        <w:t>Postanowienia końcowe</w:t>
      </w:r>
    </w:p>
    <w:p w14:paraId="451079F7" w14:textId="77777777" w:rsidR="003522C9" w:rsidRPr="00CB2452" w:rsidRDefault="003522C9" w:rsidP="008672C0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eastAsia="Times New Roman" w:cstheme="minorHAnsi"/>
          <w:bCs/>
          <w:sz w:val="24"/>
          <w:szCs w:val="24"/>
          <w:lang w:eastAsia="pl-PL"/>
        </w:rPr>
        <w:t>Ewentualne spory wynikłe w związku z realizacją umowy, Strony zobowiązują się rozpatrywać bez zbędnej zwłoki w drodze wspólnych negocjacji, a w przypadku niemożności osiągnięcia kompromisu w terminie jednego miesiąca, spory te będą rozstrzygane przez sąd powszechny właściwy miejscowo dla siedziby Zamawiającego.</w:t>
      </w:r>
    </w:p>
    <w:p w14:paraId="479943BE" w14:textId="570CD3E2" w:rsidR="003522C9" w:rsidRPr="00CB2452" w:rsidRDefault="00D966C4" w:rsidP="008672C0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CB2452">
        <w:rPr>
          <w:rFonts w:cstheme="minorHAnsi"/>
          <w:bCs/>
          <w:sz w:val="24"/>
          <w:szCs w:val="24"/>
        </w:rPr>
        <w:t xml:space="preserve">W sprawach nie uregulowanych umową mają zastosowanie przepisy </w:t>
      </w:r>
      <w:r w:rsidR="003522C9" w:rsidRPr="00CB2452">
        <w:rPr>
          <w:rFonts w:cstheme="minorHAnsi"/>
          <w:bCs/>
          <w:sz w:val="24"/>
          <w:szCs w:val="24"/>
        </w:rPr>
        <w:t xml:space="preserve">ustawy </w:t>
      </w:r>
      <w:r w:rsidRPr="00CB2452">
        <w:rPr>
          <w:rFonts w:cstheme="minorHAnsi"/>
          <w:bCs/>
          <w:sz w:val="24"/>
          <w:szCs w:val="24"/>
        </w:rPr>
        <w:t>z dnia 23 kwietnia 1964 r. - Kodeks cywilny (Dz. U. z 201</w:t>
      </w:r>
      <w:r w:rsidR="003522C9" w:rsidRPr="00CB2452">
        <w:rPr>
          <w:rFonts w:cstheme="minorHAnsi"/>
          <w:bCs/>
          <w:sz w:val="24"/>
          <w:szCs w:val="24"/>
        </w:rPr>
        <w:t>9</w:t>
      </w:r>
      <w:r w:rsidRPr="00CB2452">
        <w:rPr>
          <w:rFonts w:cstheme="minorHAnsi"/>
          <w:bCs/>
          <w:sz w:val="24"/>
          <w:szCs w:val="24"/>
        </w:rPr>
        <w:t xml:space="preserve"> r., poz. </w:t>
      </w:r>
      <w:r w:rsidR="003522C9" w:rsidRPr="00CB2452">
        <w:rPr>
          <w:rFonts w:cstheme="minorHAnsi"/>
          <w:bCs/>
          <w:sz w:val="24"/>
          <w:szCs w:val="24"/>
        </w:rPr>
        <w:t xml:space="preserve">1145 </w:t>
      </w:r>
      <w:r w:rsidRPr="00CB2452">
        <w:rPr>
          <w:rFonts w:cstheme="minorHAnsi"/>
          <w:bCs/>
          <w:sz w:val="24"/>
          <w:szCs w:val="24"/>
        </w:rPr>
        <w:t>z</w:t>
      </w:r>
      <w:r w:rsidR="003522C9" w:rsidRPr="00CB2452">
        <w:rPr>
          <w:rFonts w:cstheme="minorHAnsi"/>
          <w:bCs/>
          <w:sz w:val="24"/>
          <w:szCs w:val="24"/>
        </w:rPr>
        <w:t xml:space="preserve">e </w:t>
      </w:r>
      <w:r w:rsidRPr="00CB2452">
        <w:rPr>
          <w:rFonts w:cstheme="minorHAnsi"/>
          <w:bCs/>
          <w:sz w:val="24"/>
          <w:szCs w:val="24"/>
        </w:rPr>
        <w:t xml:space="preserve"> zm.)</w:t>
      </w:r>
      <w:r w:rsidR="008672C0">
        <w:rPr>
          <w:rFonts w:cstheme="minorHAnsi"/>
          <w:bCs/>
          <w:sz w:val="24"/>
          <w:szCs w:val="24"/>
        </w:rPr>
        <w:t xml:space="preserve">, </w:t>
      </w:r>
      <w:r w:rsidRPr="00CB2452">
        <w:rPr>
          <w:rFonts w:cstheme="minorHAnsi"/>
          <w:bCs/>
          <w:sz w:val="24"/>
          <w:szCs w:val="24"/>
        </w:rPr>
        <w:t xml:space="preserve"> ustawy z dnia 4 lutego 1994 r. o prawie autorskim i prawach pokrewnych</w:t>
      </w:r>
      <w:r w:rsidR="003522C9" w:rsidRPr="00CB2452">
        <w:rPr>
          <w:rFonts w:cstheme="minorHAnsi"/>
          <w:bCs/>
          <w:sz w:val="24"/>
          <w:szCs w:val="24"/>
        </w:rPr>
        <w:t xml:space="preserve"> (Dz. U.</w:t>
      </w:r>
      <w:r w:rsidR="003522C9" w:rsidRPr="00CB2452">
        <w:rPr>
          <w:rFonts w:cstheme="minorHAnsi"/>
          <w:sz w:val="24"/>
          <w:szCs w:val="24"/>
        </w:rPr>
        <w:t xml:space="preserve"> </w:t>
      </w:r>
      <w:r w:rsidR="003522C9" w:rsidRPr="00CB2452">
        <w:rPr>
          <w:rFonts w:eastAsia="Times New Roman" w:cstheme="minorHAnsi"/>
          <w:bCs/>
          <w:sz w:val="24"/>
          <w:szCs w:val="24"/>
          <w:lang w:eastAsia="pl-PL"/>
        </w:rPr>
        <w:t>z 2019 r. poz. 1231</w:t>
      </w:r>
      <w:r w:rsidR="00B54B5B"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 ze zm.</w:t>
      </w:r>
      <w:r w:rsidR="003522C9" w:rsidRPr="00CB2452">
        <w:rPr>
          <w:rFonts w:eastAsia="Times New Roman" w:cstheme="minorHAnsi"/>
          <w:bCs/>
          <w:sz w:val="24"/>
          <w:szCs w:val="24"/>
          <w:lang w:eastAsia="pl-PL"/>
        </w:rPr>
        <w:t xml:space="preserve">), ustawy o ochronie danych osobowych (Dz. U. z 2019 poz. 1781). </w:t>
      </w:r>
    </w:p>
    <w:p w14:paraId="34EF334A" w14:textId="77777777" w:rsidR="00D966C4" w:rsidRPr="008672C0" w:rsidRDefault="00D966C4" w:rsidP="008672C0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8672C0">
        <w:rPr>
          <w:rFonts w:cstheme="minorHAnsi"/>
          <w:bCs/>
          <w:sz w:val="24"/>
          <w:szCs w:val="24"/>
        </w:rPr>
        <w:t>Umowa została sporządzona w dwóch jednobrzmiących egzemplarzach, po jednym dla każdej ze stron.</w:t>
      </w:r>
    </w:p>
    <w:p w14:paraId="578F807D" w14:textId="77777777" w:rsidR="00D966C4" w:rsidRPr="00CB2452" w:rsidRDefault="00D966C4" w:rsidP="008672C0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8672C0">
        <w:rPr>
          <w:rFonts w:cstheme="minorHAnsi"/>
          <w:bCs/>
          <w:sz w:val="24"/>
          <w:szCs w:val="24"/>
        </w:rPr>
        <w:t>Załącznikami</w:t>
      </w:r>
      <w:r w:rsidRPr="00CB2452">
        <w:rPr>
          <w:rFonts w:cstheme="minorHAnsi"/>
          <w:sz w:val="24"/>
          <w:szCs w:val="24"/>
        </w:rPr>
        <w:t xml:space="preserve"> do umowy, stanowiącymi jej integralną część, są:</w:t>
      </w:r>
    </w:p>
    <w:p w14:paraId="374116C0" w14:textId="4987B69D" w:rsidR="00D966C4" w:rsidRPr="00CB2452" w:rsidRDefault="00E1088B">
      <w:pPr>
        <w:pStyle w:val="Zwykytekst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>OPZ</w:t>
      </w:r>
    </w:p>
    <w:p w14:paraId="57128756" w14:textId="4630C78E" w:rsidR="00D966C4" w:rsidRPr="00CB2452" w:rsidRDefault="003324B4">
      <w:pPr>
        <w:pStyle w:val="Zwykytekst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 xml:space="preserve">Oferta </w:t>
      </w:r>
    </w:p>
    <w:p w14:paraId="7CDEC1EF" w14:textId="271348F2" w:rsidR="00D966C4" w:rsidRPr="00CB2452" w:rsidRDefault="003522C9">
      <w:pPr>
        <w:pStyle w:val="Zwykytekst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 xml:space="preserve">Wzór upoważnienia do przetwarzania </w:t>
      </w:r>
      <w:r w:rsidR="00A82F8D" w:rsidRPr="00CB2452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D966C4" w:rsidRPr="00CB2452">
        <w:rPr>
          <w:rFonts w:asciiTheme="minorHAnsi" w:hAnsiTheme="minorHAnsi" w:cstheme="minorHAnsi"/>
          <w:sz w:val="24"/>
          <w:szCs w:val="24"/>
        </w:rPr>
        <w:t>;</w:t>
      </w:r>
    </w:p>
    <w:p w14:paraId="01D12D35" w14:textId="29E2283C" w:rsidR="00A82F8D" w:rsidRPr="00CB2452" w:rsidRDefault="003522C9">
      <w:pPr>
        <w:pStyle w:val="Zwykytekst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B2452">
        <w:rPr>
          <w:rFonts w:asciiTheme="minorHAnsi" w:hAnsiTheme="minorHAnsi" w:cstheme="minorHAnsi"/>
          <w:sz w:val="24"/>
          <w:szCs w:val="24"/>
        </w:rPr>
        <w:t xml:space="preserve">Wzór </w:t>
      </w:r>
      <w:r w:rsidR="00A82F8D" w:rsidRPr="00CB2452">
        <w:rPr>
          <w:rFonts w:asciiTheme="minorHAnsi" w:hAnsiTheme="minorHAnsi" w:cstheme="minorHAnsi"/>
          <w:sz w:val="24"/>
          <w:szCs w:val="24"/>
        </w:rPr>
        <w:t>Odwołani</w:t>
      </w:r>
      <w:r w:rsidRPr="00CB2452">
        <w:rPr>
          <w:rFonts w:asciiTheme="minorHAnsi" w:hAnsiTheme="minorHAnsi" w:cstheme="minorHAnsi"/>
          <w:sz w:val="24"/>
          <w:szCs w:val="24"/>
        </w:rPr>
        <w:t>a</w:t>
      </w:r>
      <w:r w:rsidR="00A82F8D" w:rsidRPr="00CB2452">
        <w:rPr>
          <w:rFonts w:asciiTheme="minorHAnsi" w:hAnsiTheme="minorHAnsi" w:cstheme="minorHAnsi"/>
          <w:sz w:val="24"/>
          <w:szCs w:val="24"/>
        </w:rPr>
        <w:t xml:space="preserve"> upoważnienia do przetwarzania danych osobowych</w:t>
      </w:r>
    </w:p>
    <w:p w14:paraId="226915A2" w14:textId="2787634E" w:rsidR="00D966C4" w:rsidRPr="00CB2452" w:rsidRDefault="00D966C4">
      <w:pPr>
        <w:spacing w:line="240" w:lineRule="auto"/>
        <w:rPr>
          <w:rFonts w:cstheme="minorHAnsi"/>
          <w:b/>
          <w:sz w:val="24"/>
          <w:szCs w:val="24"/>
        </w:rPr>
      </w:pPr>
      <w:r w:rsidRPr="00CB2452">
        <w:rPr>
          <w:rFonts w:cstheme="minorHAnsi"/>
          <w:b/>
          <w:sz w:val="24"/>
          <w:szCs w:val="24"/>
        </w:rPr>
        <w:t xml:space="preserve">          ZAMAWIAJĄCY                                    </w:t>
      </w:r>
      <w:r w:rsidRPr="00CB2452">
        <w:rPr>
          <w:rFonts w:cstheme="minorHAnsi"/>
          <w:b/>
          <w:sz w:val="24"/>
          <w:szCs w:val="24"/>
        </w:rPr>
        <w:tab/>
      </w:r>
      <w:r w:rsidRPr="00CB2452">
        <w:rPr>
          <w:rFonts w:cstheme="minorHAnsi"/>
          <w:b/>
          <w:sz w:val="24"/>
          <w:szCs w:val="24"/>
        </w:rPr>
        <w:tab/>
      </w:r>
      <w:r w:rsidRPr="00CB2452">
        <w:rPr>
          <w:rFonts w:cstheme="minorHAnsi"/>
          <w:b/>
          <w:sz w:val="24"/>
          <w:szCs w:val="24"/>
        </w:rPr>
        <w:tab/>
      </w:r>
      <w:r w:rsidRPr="00CB2452">
        <w:rPr>
          <w:rFonts w:cstheme="minorHAnsi"/>
          <w:b/>
          <w:sz w:val="24"/>
          <w:szCs w:val="24"/>
        </w:rPr>
        <w:tab/>
        <w:t xml:space="preserve">    WYKONAWCA</w:t>
      </w:r>
    </w:p>
    <w:p w14:paraId="19941742" w14:textId="129C44AF" w:rsidR="007364F5" w:rsidRPr="00CB2452" w:rsidRDefault="007364F5" w:rsidP="00BF7287">
      <w:pPr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lastRenderedPageBreak/>
        <w:t>Załącznik nr 3 do umowy</w:t>
      </w:r>
      <w:r w:rsidR="003324B4" w:rsidRPr="00CB2452">
        <w:rPr>
          <w:rFonts w:cstheme="minorHAnsi"/>
          <w:sz w:val="24"/>
          <w:szCs w:val="24"/>
        </w:rPr>
        <w:t xml:space="preserve">  </w:t>
      </w:r>
      <w:r w:rsidRPr="00CB2452">
        <w:rPr>
          <w:rFonts w:cstheme="minorHAnsi"/>
          <w:i/>
          <w:sz w:val="24"/>
          <w:szCs w:val="24"/>
        </w:rPr>
        <w:t>Upoważnienie do przetwarzania danych osobowych (wzór).</w:t>
      </w:r>
    </w:p>
    <w:p w14:paraId="3822BA55" w14:textId="77777777" w:rsidR="00EC67C8" w:rsidRPr="00CB2452" w:rsidRDefault="00EC67C8" w:rsidP="00BF7287">
      <w:pPr>
        <w:suppressAutoHyphens/>
        <w:spacing w:after="240"/>
        <w:ind w:firstLine="709"/>
        <w:rPr>
          <w:rFonts w:cstheme="minorHAnsi"/>
          <w:b/>
          <w:bCs/>
          <w:sz w:val="24"/>
          <w:szCs w:val="24"/>
          <w:lang w:eastAsia="ar-SA"/>
        </w:rPr>
      </w:pPr>
    </w:p>
    <w:p w14:paraId="55E236BF" w14:textId="1E664B71" w:rsidR="00F81EDE" w:rsidRPr="00CB2452" w:rsidRDefault="00F81EDE" w:rsidP="003324B4">
      <w:pPr>
        <w:suppressAutoHyphens/>
        <w:spacing w:after="240"/>
        <w:rPr>
          <w:rFonts w:cstheme="minorHAnsi"/>
          <w:bCs/>
          <w:sz w:val="24"/>
          <w:szCs w:val="24"/>
          <w:lang w:eastAsia="ar-SA"/>
        </w:rPr>
      </w:pPr>
      <w:r w:rsidRPr="00CB2452">
        <w:rPr>
          <w:rFonts w:cstheme="minorHAnsi"/>
          <w:b/>
          <w:bCs/>
          <w:sz w:val="24"/>
          <w:szCs w:val="24"/>
          <w:lang w:eastAsia="ar-SA"/>
        </w:rPr>
        <w:t>UPOWAŻNIENIE Nr ………</w:t>
      </w:r>
      <w:r w:rsidRPr="00CB2452">
        <w:rPr>
          <w:rFonts w:cstheme="minorHAnsi"/>
          <w:bCs/>
          <w:sz w:val="24"/>
          <w:szCs w:val="24"/>
          <w:lang w:eastAsia="ar-SA"/>
        </w:rPr>
        <w:br/>
        <w:t xml:space="preserve">do przetwarzania </w:t>
      </w:r>
      <w:r w:rsidRPr="00CB2452">
        <w:rPr>
          <w:rFonts w:cstheme="minorHAnsi"/>
          <w:sz w:val="24"/>
          <w:szCs w:val="24"/>
          <w:lang w:eastAsia="ar-SA"/>
        </w:rPr>
        <w:t xml:space="preserve">powierzonych do przetwarzania </w:t>
      </w:r>
      <w:r w:rsidRPr="00CB2452">
        <w:rPr>
          <w:rFonts w:cstheme="minorHAnsi"/>
          <w:bCs/>
          <w:sz w:val="24"/>
          <w:szCs w:val="24"/>
          <w:lang w:eastAsia="ar-SA"/>
        </w:rPr>
        <w:t>danych osobowych</w:t>
      </w:r>
    </w:p>
    <w:p w14:paraId="625B1354" w14:textId="77777777" w:rsidR="00F81EDE" w:rsidRPr="00CB2452" w:rsidRDefault="00F81EDE" w:rsidP="00333289">
      <w:pPr>
        <w:suppressAutoHyphens/>
        <w:spacing w:after="240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Z dniem …………………….r., na podstawie art. 29 w związku z art. 28 ust. 3 lit. a Rozporządzenia Parlamentu Europejskiego i Rady (UE) 2016/679, upoważniam Pana/nią*……………………………………….. do przetwarzania danych osobowych powierzonych do przetwarzania na podstawie umowy z dnia……………………. w ramach zbioru Program Operacyjny Wiedza Edukacja Rozwój 2014-2020.</w:t>
      </w:r>
    </w:p>
    <w:p w14:paraId="5B016477" w14:textId="77777777" w:rsidR="00F81EDE" w:rsidRPr="00CB2452" w:rsidRDefault="00F81EDE" w:rsidP="00E461AD">
      <w:pPr>
        <w:suppressAutoHyphens/>
        <w:ind w:left="4111"/>
        <w:rPr>
          <w:rFonts w:cstheme="minorHAnsi"/>
          <w:i/>
          <w:sz w:val="24"/>
          <w:szCs w:val="24"/>
          <w:lang w:eastAsia="ar-SA"/>
        </w:rPr>
      </w:pPr>
      <w:r w:rsidRPr="00CB2452">
        <w:rPr>
          <w:rFonts w:cstheme="minorHAnsi"/>
          <w:i/>
          <w:sz w:val="24"/>
          <w:szCs w:val="24"/>
          <w:lang w:eastAsia="ar-SA"/>
        </w:rPr>
        <w:t>(pieczątka i podpis osoby upoważnionej do wydawania upoważnienia)</w:t>
      </w:r>
    </w:p>
    <w:p w14:paraId="5F781919" w14:textId="77777777" w:rsidR="00F81EDE" w:rsidRPr="00CB2452" w:rsidRDefault="00F81EDE">
      <w:pPr>
        <w:suppressAutoHyphens/>
        <w:spacing w:after="240"/>
        <w:rPr>
          <w:rFonts w:cstheme="minorHAnsi"/>
          <w:i/>
          <w:sz w:val="24"/>
          <w:szCs w:val="24"/>
          <w:lang w:eastAsia="ar-SA"/>
        </w:rPr>
      </w:pPr>
    </w:p>
    <w:p w14:paraId="1D67B531" w14:textId="77777777" w:rsidR="00F81EDE" w:rsidRPr="00CB2452" w:rsidRDefault="00F81EDE">
      <w:pPr>
        <w:suppressAutoHyphens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Oświadczam, że zapoznałem/</w:t>
      </w:r>
      <w:proofErr w:type="spellStart"/>
      <w:r w:rsidRPr="00CB2452">
        <w:rPr>
          <w:rFonts w:cstheme="minorHAnsi"/>
          <w:sz w:val="24"/>
          <w:szCs w:val="24"/>
          <w:lang w:eastAsia="ar-SA"/>
        </w:rPr>
        <w:t>am</w:t>
      </w:r>
      <w:proofErr w:type="spellEnd"/>
      <w:r w:rsidRPr="00CB2452">
        <w:rPr>
          <w:rFonts w:cstheme="minorHAnsi"/>
          <w:sz w:val="24"/>
          <w:szCs w:val="24"/>
          <w:lang w:eastAsia="ar-SA"/>
        </w:rPr>
        <w:t xml:space="preserve"> się z przepisami powszechnie obowiązującymi dotyczącymi ochrony danych osobowych, w tym </w:t>
      </w:r>
      <w:r w:rsidRPr="00CB2452">
        <w:rPr>
          <w:rFonts w:cstheme="minorHAnsi"/>
          <w:sz w:val="24"/>
          <w:szCs w:val="24"/>
        </w:rPr>
        <w:t>rozporządzeniem Parlamentu Europejskiego i Rady (UE) nr 2016/679 z dnia 27 kwietnia 2016 r. w sprawie ochrony osób fizycznych w związku z przetwarzaniem danych osobowych i w sprawie swobodnego przepływu takich danych oraz uchylenia dyrektywy 95/46/WE (ogólne rozporządzenie o ochronie danych) (Dz. Urz. UE L 119 z 04.05.2016, str. 1)</w:t>
      </w:r>
      <w:r w:rsidRPr="00CB2452">
        <w:rPr>
          <w:rFonts w:cstheme="minorHAnsi"/>
          <w:sz w:val="24"/>
          <w:szCs w:val="24"/>
          <w:lang w:eastAsia="ar-SA"/>
        </w:rPr>
        <w:t xml:space="preserve">, a także z obowiązującymi w …………………..…….………Polityką Bezpieczeństwa Ochrony Danych Osobowych oraz Instrukcją zarządzania systemem informatycznym </w:t>
      </w:r>
      <w:r w:rsidRPr="00CB2452">
        <w:rPr>
          <w:rFonts w:cstheme="minorHAnsi"/>
          <w:noProof/>
          <w:sz w:val="24"/>
          <w:szCs w:val="24"/>
          <w:lang w:eastAsia="ar-SA"/>
        </w:rPr>
        <w:t>służącym</w:t>
      </w:r>
      <w:r w:rsidRPr="00CB2452">
        <w:rPr>
          <w:rFonts w:cstheme="minorHAnsi"/>
          <w:sz w:val="24"/>
          <w:szCs w:val="24"/>
          <w:lang w:eastAsia="ar-SA"/>
        </w:rPr>
        <w:t xml:space="preserve"> do przetwarzania danych osobowych </w:t>
      </w:r>
      <w:r w:rsidRPr="00CB2452">
        <w:rPr>
          <w:rFonts w:cstheme="minorHAnsi"/>
          <w:sz w:val="24"/>
          <w:szCs w:val="24"/>
          <w:lang w:eastAsia="ar-SA"/>
        </w:rPr>
        <w:br/>
        <w:t>i zobowiązuję się do przestrzegania zasad przetwarzania danych osobowych określonych w tych dokumentach.</w:t>
      </w:r>
    </w:p>
    <w:p w14:paraId="2E9EDBDD" w14:textId="77777777" w:rsidR="00F81EDE" w:rsidRPr="00CB2452" w:rsidRDefault="00F81EDE">
      <w:pPr>
        <w:suppressAutoHyphens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 xml:space="preserve">Zobowiązuję się do zachowania w tajemnicy przetwarzanych danych osobowych, z którymi zapoznałem się oraz sposobów ich zabezpieczania, zarówno w okresie zatrudnienia w ………………..…….., jak też po jego ustaniu. </w:t>
      </w:r>
    </w:p>
    <w:p w14:paraId="1F657691" w14:textId="77777777" w:rsidR="00F81EDE" w:rsidRPr="00CB2452" w:rsidRDefault="00F81EDE">
      <w:pPr>
        <w:suppressAutoHyphens/>
        <w:spacing w:after="240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Upoważnienie wygasa z chwilą ustania Pana/Pani* zatrudnienia w……………………………………………………………………lub z chwilą jego odwołania.</w:t>
      </w:r>
    </w:p>
    <w:p w14:paraId="128264E2" w14:textId="77777777" w:rsidR="00F81EDE" w:rsidRPr="00CB2452" w:rsidRDefault="00F81EDE">
      <w:pPr>
        <w:suppressAutoHyphens/>
        <w:ind w:left="4106" w:firstLine="850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……………………………………………</w:t>
      </w:r>
    </w:p>
    <w:p w14:paraId="2F64DB2A" w14:textId="5235AC29" w:rsidR="00F81EDE" w:rsidRPr="00CB2452" w:rsidRDefault="00F81EDE" w:rsidP="003324B4">
      <w:pPr>
        <w:suppressAutoHyphens/>
        <w:spacing w:after="0" w:line="240" w:lineRule="auto"/>
        <w:ind w:left="4106" w:right="-567" w:firstLine="850"/>
        <w:contextualSpacing/>
        <w:rPr>
          <w:rFonts w:cstheme="minorHAnsi"/>
          <w:i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 xml:space="preserve">         </w:t>
      </w:r>
      <w:r w:rsidRPr="00CB2452">
        <w:rPr>
          <w:rFonts w:cstheme="minorHAnsi"/>
          <w:i/>
          <w:sz w:val="24"/>
          <w:szCs w:val="24"/>
          <w:lang w:eastAsia="ar-SA"/>
        </w:rPr>
        <w:t xml:space="preserve">(czytelny podpis osoby </w:t>
      </w:r>
      <w:r w:rsidR="003324B4" w:rsidRPr="00CB2452">
        <w:rPr>
          <w:rFonts w:cstheme="minorHAnsi"/>
          <w:i/>
          <w:sz w:val="24"/>
          <w:szCs w:val="24"/>
          <w:lang w:eastAsia="ar-SA"/>
        </w:rPr>
        <w:t>u</w:t>
      </w:r>
      <w:r w:rsidRPr="00CB2452">
        <w:rPr>
          <w:rFonts w:cstheme="minorHAnsi"/>
          <w:i/>
          <w:sz w:val="24"/>
          <w:szCs w:val="24"/>
          <w:lang w:eastAsia="ar-SA"/>
        </w:rPr>
        <w:t>poważnionej)</w:t>
      </w:r>
    </w:p>
    <w:p w14:paraId="4B38A26A" w14:textId="77777777" w:rsidR="00F81EDE" w:rsidRPr="00CB2452" w:rsidRDefault="00F81EDE" w:rsidP="003324B4">
      <w:pPr>
        <w:suppressAutoHyphens/>
        <w:spacing w:after="0" w:line="240" w:lineRule="auto"/>
        <w:contextualSpacing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Upoważnienie otrzymałem/</w:t>
      </w:r>
      <w:proofErr w:type="spellStart"/>
      <w:r w:rsidRPr="00CB2452">
        <w:rPr>
          <w:rFonts w:cstheme="minorHAnsi"/>
          <w:sz w:val="24"/>
          <w:szCs w:val="24"/>
          <w:lang w:eastAsia="ar-SA"/>
        </w:rPr>
        <w:t>am</w:t>
      </w:r>
      <w:proofErr w:type="spellEnd"/>
    </w:p>
    <w:p w14:paraId="56BB9346" w14:textId="77777777" w:rsidR="00F81EDE" w:rsidRPr="00CB2452" w:rsidRDefault="00F81EDE" w:rsidP="003324B4">
      <w:pPr>
        <w:suppressAutoHyphens/>
        <w:spacing w:after="0" w:line="240" w:lineRule="auto"/>
        <w:contextualSpacing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>…………………………………</w:t>
      </w:r>
    </w:p>
    <w:p w14:paraId="750DCB4E" w14:textId="77777777" w:rsidR="00F81EDE" w:rsidRPr="00CB2452" w:rsidRDefault="00F81EDE" w:rsidP="003324B4">
      <w:pPr>
        <w:suppressAutoHyphens/>
        <w:spacing w:after="0" w:line="240" w:lineRule="auto"/>
        <w:contextualSpacing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 xml:space="preserve">  miejscowość, data, podpis)</w:t>
      </w:r>
    </w:p>
    <w:p w14:paraId="2D3D583D" w14:textId="77777777" w:rsidR="00F81EDE" w:rsidRPr="00CB2452" w:rsidRDefault="00F81EDE" w:rsidP="003324B4">
      <w:pPr>
        <w:suppressAutoHyphens/>
        <w:spacing w:after="0" w:line="240" w:lineRule="auto"/>
        <w:contextualSpacing/>
        <w:rPr>
          <w:rFonts w:cstheme="minorHAnsi"/>
          <w:i/>
          <w:spacing w:val="-1"/>
          <w:sz w:val="24"/>
          <w:szCs w:val="24"/>
          <w:lang w:eastAsia="ar-SA"/>
        </w:rPr>
      </w:pPr>
      <w:r w:rsidRPr="00CB2452">
        <w:rPr>
          <w:rFonts w:cstheme="minorHAnsi"/>
          <w:spacing w:val="-1"/>
          <w:sz w:val="24"/>
          <w:szCs w:val="24"/>
          <w:lang w:eastAsia="ar-SA"/>
        </w:rPr>
        <w:t>_______________________________</w:t>
      </w:r>
      <w:r w:rsidRPr="00CB2452">
        <w:rPr>
          <w:rFonts w:cstheme="minorHAnsi"/>
          <w:spacing w:val="-1"/>
          <w:sz w:val="24"/>
          <w:szCs w:val="24"/>
          <w:lang w:eastAsia="ar-SA"/>
        </w:rPr>
        <w:br/>
      </w:r>
      <w:r w:rsidRPr="00CB2452">
        <w:rPr>
          <w:rFonts w:cstheme="minorHAnsi"/>
          <w:i/>
          <w:spacing w:val="-1"/>
          <w:sz w:val="24"/>
          <w:szCs w:val="24"/>
          <w:lang w:eastAsia="ar-SA"/>
        </w:rPr>
        <w:t xml:space="preserve">Czytelny podpis osoby upoważnionej </w:t>
      </w:r>
    </w:p>
    <w:p w14:paraId="256EDB07" w14:textId="77777777" w:rsidR="00F81EDE" w:rsidRPr="00CB2452" w:rsidRDefault="00F81EDE">
      <w:pPr>
        <w:suppressAutoHyphens/>
        <w:rPr>
          <w:rFonts w:cstheme="minorHAnsi"/>
          <w:i/>
          <w:spacing w:val="-1"/>
          <w:sz w:val="24"/>
          <w:szCs w:val="24"/>
          <w:lang w:eastAsia="ar-SA"/>
        </w:rPr>
      </w:pPr>
      <w:r w:rsidRPr="00CB2452">
        <w:rPr>
          <w:rFonts w:cstheme="minorHAnsi"/>
          <w:i/>
          <w:spacing w:val="-1"/>
          <w:sz w:val="24"/>
          <w:szCs w:val="24"/>
          <w:lang w:eastAsia="ar-SA"/>
        </w:rPr>
        <w:t>do wydania upoważnienia</w:t>
      </w:r>
    </w:p>
    <w:p w14:paraId="28D55E3B" w14:textId="77777777" w:rsidR="00F81EDE" w:rsidRPr="00CB2452" w:rsidRDefault="00F81EDE">
      <w:pPr>
        <w:rPr>
          <w:rFonts w:cstheme="minorHAnsi"/>
          <w:sz w:val="24"/>
          <w:szCs w:val="24"/>
        </w:rPr>
      </w:pPr>
    </w:p>
    <w:p w14:paraId="1C8CCA3D" w14:textId="77777777" w:rsidR="00F81EDE" w:rsidRPr="00CB2452" w:rsidRDefault="00F81EDE">
      <w:pPr>
        <w:suppressAutoHyphens/>
        <w:spacing w:after="240"/>
        <w:rPr>
          <w:rFonts w:cstheme="minorHAnsi"/>
          <w:bCs/>
          <w:i/>
          <w:sz w:val="24"/>
          <w:szCs w:val="24"/>
          <w:lang w:eastAsia="ar-SA"/>
        </w:rPr>
      </w:pPr>
      <w:r w:rsidRPr="00CB2452">
        <w:rPr>
          <w:rFonts w:cstheme="minorHAnsi"/>
          <w:b/>
          <w:bCs/>
          <w:i/>
          <w:sz w:val="24"/>
          <w:szCs w:val="24"/>
          <w:lang w:eastAsia="ar-SA"/>
        </w:rPr>
        <w:t>*</w:t>
      </w:r>
      <w:r w:rsidRPr="00CB2452">
        <w:rPr>
          <w:rFonts w:cstheme="minorHAnsi"/>
          <w:bCs/>
          <w:i/>
          <w:sz w:val="24"/>
          <w:szCs w:val="24"/>
          <w:lang w:eastAsia="ar-SA"/>
        </w:rPr>
        <w:t>niepotrzebne skreślić</w:t>
      </w:r>
    </w:p>
    <w:p w14:paraId="65EF9CAF" w14:textId="546332B7" w:rsidR="00F81EDE" w:rsidRPr="00CB2452" w:rsidRDefault="00F81EDE" w:rsidP="00333289">
      <w:pPr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lastRenderedPageBreak/>
        <w:t>Załącznik nr 4 do umowy</w:t>
      </w:r>
      <w:r w:rsidR="003324B4" w:rsidRPr="00CB2452">
        <w:rPr>
          <w:rFonts w:cstheme="minorHAnsi"/>
          <w:sz w:val="24"/>
          <w:szCs w:val="24"/>
        </w:rPr>
        <w:t xml:space="preserve"> </w:t>
      </w:r>
      <w:r w:rsidRPr="00CB2452">
        <w:rPr>
          <w:rFonts w:cstheme="minorHAnsi"/>
          <w:i/>
          <w:sz w:val="24"/>
          <w:szCs w:val="24"/>
        </w:rPr>
        <w:t>Odwołanie upoważnienia do przetw</w:t>
      </w:r>
      <w:r w:rsidR="003324B4" w:rsidRPr="00CB2452">
        <w:rPr>
          <w:rFonts w:cstheme="minorHAnsi"/>
          <w:i/>
          <w:sz w:val="24"/>
          <w:szCs w:val="24"/>
        </w:rPr>
        <w:t>arzania danych osobowych (wzór)</w:t>
      </w:r>
    </w:p>
    <w:p w14:paraId="345AD6A4" w14:textId="77777777" w:rsidR="00F81EDE" w:rsidRPr="00CB2452" w:rsidRDefault="00F81EDE" w:rsidP="00E461AD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1BE92F17" w14:textId="77777777" w:rsidR="00F81EDE" w:rsidRPr="00CB2452" w:rsidRDefault="00F81EDE" w:rsidP="00BF7287">
      <w:pPr>
        <w:suppressAutoHyphens/>
        <w:spacing w:after="240"/>
        <w:rPr>
          <w:rFonts w:cstheme="minorHAnsi"/>
          <w:b/>
          <w:bCs/>
          <w:sz w:val="24"/>
          <w:szCs w:val="24"/>
          <w:lang w:eastAsia="ar-SA"/>
        </w:rPr>
      </w:pPr>
      <w:r w:rsidRPr="00CB2452">
        <w:rPr>
          <w:rFonts w:cstheme="minorHAnsi"/>
          <w:b/>
          <w:bCs/>
          <w:sz w:val="24"/>
          <w:szCs w:val="24"/>
          <w:lang w:eastAsia="ar-SA"/>
        </w:rPr>
        <w:t>ODWOŁANIE UPOWAŻNIENIA Nr ………..</w:t>
      </w:r>
      <w:r w:rsidRPr="00CB2452">
        <w:rPr>
          <w:rFonts w:cstheme="minorHAnsi"/>
          <w:b/>
          <w:bCs/>
          <w:sz w:val="24"/>
          <w:szCs w:val="24"/>
          <w:lang w:eastAsia="ar-SA"/>
        </w:rPr>
        <w:br/>
        <w:t xml:space="preserve">do przetwarzania </w:t>
      </w:r>
      <w:r w:rsidRPr="00CB2452">
        <w:rPr>
          <w:rFonts w:cstheme="minorHAnsi"/>
          <w:b/>
          <w:sz w:val="24"/>
          <w:szCs w:val="24"/>
          <w:lang w:eastAsia="ar-SA"/>
        </w:rPr>
        <w:t xml:space="preserve">powierzonych do przetwarzania </w:t>
      </w:r>
      <w:r w:rsidRPr="00CB2452">
        <w:rPr>
          <w:rFonts w:cstheme="minorHAnsi"/>
          <w:b/>
          <w:bCs/>
          <w:sz w:val="24"/>
          <w:szCs w:val="24"/>
          <w:lang w:eastAsia="ar-SA"/>
        </w:rPr>
        <w:t>danych osobowych</w:t>
      </w:r>
    </w:p>
    <w:p w14:paraId="5BC05334" w14:textId="77777777" w:rsidR="00F81EDE" w:rsidRPr="00CB2452" w:rsidRDefault="00F81EDE" w:rsidP="00333289">
      <w:pPr>
        <w:suppressAutoHyphens/>
        <w:spacing w:after="240"/>
        <w:ind w:firstLine="709"/>
        <w:rPr>
          <w:rFonts w:cstheme="minorHAnsi"/>
          <w:sz w:val="24"/>
          <w:szCs w:val="24"/>
          <w:lang w:eastAsia="ar-SA"/>
        </w:rPr>
      </w:pPr>
    </w:p>
    <w:p w14:paraId="7C44E786" w14:textId="77777777" w:rsidR="00F81EDE" w:rsidRPr="00CB2452" w:rsidRDefault="00F81EDE" w:rsidP="00E461AD">
      <w:pPr>
        <w:suppressAutoHyphens/>
        <w:spacing w:after="240"/>
        <w:rPr>
          <w:rFonts w:cstheme="minorHAnsi"/>
          <w:sz w:val="24"/>
          <w:szCs w:val="24"/>
          <w:lang w:eastAsia="ar-SA"/>
        </w:rPr>
      </w:pPr>
      <w:r w:rsidRPr="00CB2452">
        <w:rPr>
          <w:rFonts w:cstheme="minorHAnsi"/>
          <w:sz w:val="24"/>
          <w:szCs w:val="24"/>
          <w:lang w:eastAsia="ar-SA"/>
        </w:rPr>
        <w:t xml:space="preserve">Z dniem ………………………………….. r., na podstawie art. 29 w związku z art. 28 ust.3 lit. a </w:t>
      </w:r>
      <w:r w:rsidRPr="00CB2452">
        <w:rPr>
          <w:rFonts w:cstheme="minorHAnsi"/>
          <w:sz w:val="24"/>
          <w:szCs w:val="24"/>
        </w:rPr>
        <w:t>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CB2452">
        <w:rPr>
          <w:rFonts w:cstheme="minorHAnsi"/>
          <w:sz w:val="24"/>
          <w:szCs w:val="24"/>
          <w:lang w:eastAsia="ar-SA"/>
        </w:rPr>
        <w:t>,  odwołuję upoważnienie Pana/Pani* ……………………………… nr ………………………. do przetwarzania danych osobowych wydane w dniu……………………………..</w:t>
      </w:r>
    </w:p>
    <w:p w14:paraId="7A73069F" w14:textId="77777777" w:rsidR="00F81EDE" w:rsidRPr="00CB2452" w:rsidRDefault="00F81EDE">
      <w:pPr>
        <w:suppressAutoHyphens/>
        <w:spacing w:after="240"/>
        <w:rPr>
          <w:rFonts w:cstheme="minorHAnsi"/>
          <w:sz w:val="24"/>
          <w:szCs w:val="24"/>
          <w:lang w:eastAsia="ar-SA"/>
        </w:rPr>
      </w:pPr>
    </w:p>
    <w:p w14:paraId="29D20736" w14:textId="77777777" w:rsidR="00F81EDE" w:rsidRPr="00CB2452" w:rsidRDefault="00F81EDE">
      <w:pPr>
        <w:suppressAutoHyphens/>
        <w:spacing w:after="240"/>
        <w:ind w:firstLine="1440"/>
        <w:rPr>
          <w:rFonts w:cstheme="minorHAnsi"/>
          <w:sz w:val="24"/>
          <w:szCs w:val="24"/>
          <w:lang w:eastAsia="ar-SA"/>
        </w:rPr>
      </w:pPr>
    </w:p>
    <w:p w14:paraId="796B696C" w14:textId="77777777" w:rsidR="00F81EDE" w:rsidRPr="00CB2452" w:rsidRDefault="00F81EDE">
      <w:pPr>
        <w:suppressAutoHyphens/>
        <w:spacing w:after="240"/>
        <w:ind w:firstLine="1440"/>
        <w:rPr>
          <w:rFonts w:cstheme="minorHAnsi"/>
          <w:sz w:val="24"/>
          <w:szCs w:val="24"/>
          <w:lang w:eastAsia="ar-SA"/>
        </w:rPr>
      </w:pPr>
    </w:p>
    <w:p w14:paraId="28B84707" w14:textId="77777777" w:rsidR="00F81EDE" w:rsidRPr="00CB2452" w:rsidRDefault="00F81EDE">
      <w:pPr>
        <w:suppressAutoHyphens/>
        <w:spacing w:after="240"/>
        <w:ind w:firstLine="1440"/>
        <w:rPr>
          <w:rFonts w:cstheme="minorHAnsi"/>
          <w:sz w:val="24"/>
          <w:szCs w:val="24"/>
          <w:lang w:eastAsia="ar-SA"/>
        </w:rPr>
      </w:pPr>
    </w:p>
    <w:p w14:paraId="40899582" w14:textId="77777777" w:rsidR="00F81EDE" w:rsidRPr="00CB2452" w:rsidRDefault="00F81EDE">
      <w:pPr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……………………………………………………………………</w:t>
      </w:r>
      <w:r w:rsidRPr="00CB2452">
        <w:rPr>
          <w:rFonts w:cstheme="minorHAnsi"/>
          <w:sz w:val="24"/>
          <w:szCs w:val="24"/>
        </w:rPr>
        <w:br/>
        <w:t>Czytelny podpis osoby upoważnionej do odwołania upoważnienia</w:t>
      </w:r>
    </w:p>
    <w:p w14:paraId="79397E61" w14:textId="77777777" w:rsidR="00F81EDE" w:rsidRPr="00CB2452" w:rsidRDefault="00F81EDE">
      <w:pPr>
        <w:spacing w:after="60"/>
        <w:rPr>
          <w:rFonts w:cstheme="minorHAnsi"/>
          <w:i/>
          <w:sz w:val="24"/>
          <w:szCs w:val="24"/>
        </w:rPr>
      </w:pPr>
    </w:p>
    <w:p w14:paraId="2DB24D7E" w14:textId="77777777" w:rsidR="00F81EDE" w:rsidRPr="00CB2452" w:rsidRDefault="00F81EDE">
      <w:pPr>
        <w:spacing w:after="60"/>
        <w:rPr>
          <w:rFonts w:cstheme="minorHAnsi"/>
          <w:i/>
          <w:sz w:val="24"/>
          <w:szCs w:val="24"/>
        </w:rPr>
      </w:pPr>
    </w:p>
    <w:p w14:paraId="2C53B729" w14:textId="77777777" w:rsidR="00F81EDE" w:rsidRPr="00CB2452" w:rsidRDefault="00F81EDE">
      <w:pPr>
        <w:spacing w:after="60"/>
        <w:rPr>
          <w:rFonts w:cstheme="minorHAnsi"/>
          <w:i/>
          <w:sz w:val="24"/>
          <w:szCs w:val="24"/>
        </w:rPr>
      </w:pPr>
    </w:p>
    <w:p w14:paraId="22A67850" w14:textId="77777777" w:rsidR="00F81EDE" w:rsidRPr="00CB2452" w:rsidRDefault="00F81EDE">
      <w:pPr>
        <w:spacing w:after="60"/>
        <w:rPr>
          <w:rFonts w:cstheme="minorHAnsi"/>
          <w:i/>
          <w:sz w:val="24"/>
          <w:szCs w:val="24"/>
        </w:rPr>
      </w:pPr>
    </w:p>
    <w:p w14:paraId="6762556C" w14:textId="77777777" w:rsidR="00F81EDE" w:rsidRPr="00CB2452" w:rsidRDefault="00F81EDE">
      <w:pPr>
        <w:spacing w:after="6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…………………………………………………..</w:t>
      </w:r>
    </w:p>
    <w:p w14:paraId="42741190" w14:textId="77777777" w:rsidR="00F81EDE" w:rsidRPr="00CB2452" w:rsidRDefault="00F81EDE">
      <w:pPr>
        <w:spacing w:after="60"/>
        <w:rPr>
          <w:rFonts w:cstheme="minorHAnsi"/>
          <w:sz w:val="24"/>
          <w:szCs w:val="24"/>
        </w:rPr>
      </w:pPr>
      <w:r w:rsidRPr="00CB2452">
        <w:rPr>
          <w:rFonts w:cstheme="minorHAnsi"/>
          <w:sz w:val="24"/>
          <w:szCs w:val="24"/>
        </w:rPr>
        <w:t>(miejscowość, data)</w:t>
      </w:r>
    </w:p>
    <w:p w14:paraId="79D2886B" w14:textId="77777777" w:rsidR="00F81EDE" w:rsidRPr="00CB2452" w:rsidRDefault="00F81EDE">
      <w:pPr>
        <w:rPr>
          <w:rFonts w:cstheme="minorHAnsi"/>
          <w:sz w:val="24"/>
          <w:szCs w:val="24"/>
        </w:rPr>
      </w:pPr>
    </w:p>
    <w:p w14:paraId="1CC8592C" w14:textId="77777777" w:rsidR="00F81EDE" w:rsidRPr="00CB2452" w:rsidRDefault="00F81EDE">
      <w:pPr>
        <w:rPr>
          <w:rFonts w:cstheme="minorHAnsi"/>
          <w:sz w:val="24"/>
          <w:szCs w:val="24"/>
        </w:rPr>
      </w:pPr>
    </w:p>
    <w:p w14:paraId="16D6566D" w14:textId="4B0799BF" w:rsidR="00C71B7E" w:rsidRPr="00CB2452" w:rsidRDefault="00C71B7E">
      <w:pPr>
        <w:rPr>
          <w:rFonts w:cstheme="minorHAnsi"/>
          <w:sz w:val="24"/>
          <w:szCs w:val="24"/>
        </w:rPr>
      </w:pPr>
    </w:p>
    <w:p w14:paraId="7DA20C6D" w14:textId="7CBE24B7" w:rsidR="003522C9" w:rsidRPr="00CB2452" w:rsidRDefault="003522C9">
      <w:pPr>
        <w:rPr>
          <w:rFonts w:cstheme="minorHAnsi"/>
          <w:sz w:val="24"/>
          <w:szCs w:val="24"/>
        </w:rPr>
      </w:pPr>
    </w:p>
    <w:p w14:paraId="25938B53" w14:textId="41B37BA9" w:rsidR="003522C9" w:rsidRPr="00CB2452" w:rsidRDefault="003522C9">
      <w:pPr>
        <w:rPr>
          <w:rFonts w:cstheme="minorHAnsi"/>
          <w:sz w:val="24"/>
          <w:szCs w:val="24"/>
        </w:rPr>
      </w:pPr>
    </w:p>
    <w:sectPr w:rsidR="003522C9" w:rsidRPr="00CB2452" w:rsidSect="00EF39A3">
      <w:headerReference w:type="default" r:id="rId11"/>
      <w:footerReference w:type="default" r:id="rId12"/>
      <w:pgSz w:w="11906" w:h="16838"/>
      <w:pgMar w:top="1417" w:right="1417" w:bottom="1417" w:left="1417" w:header="284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FDC2F" w14:textId="77777777" w:rsidR="000B4C20" w:rsidRDefault="000B4C20" w:rsidP="00981A63">
      <w:pPr>
        <w:spacing w:after="0" w:line="240" w:lineRule="auto"/>
      </w:pPr>
      <w:r>
        <w:separator/>
      </w:r>
    </w:p>
  </w:endnote>
  <w:endnote w:type="continuationSeparator" w:id="0">
    <w:p w14:paraId="3B7C60FB" w14:textId="77777777" w:rsidR="000B4C20" w:rsidRDefault="000B4C20" w:rsidP="0098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E695" w14:textId="3039DAAB" w:rsidR="00614652" w:rsidRPr="00585AA6" w:rsidRDefault="00614652" w:rsidP="00585AA6">
    <w:pPr>
      <w:pStyle w:val="Stopka"/>
      <w:jc w:val="right"/>
      <w:rPr>
        <w:sz w:val="16"/>
        <w:szCs w:val="16"/>
      </w:rPr>
    </w:pPr>
    <w:r w:rsidRPr="00585AA6">
      <w:rPr>
        <w:sz w:val="16"/>
        <w:szCs w:val="16"/>
      </w:rPr>
      <w:fldChar w:fldCharType="begin"/>
    </w:r>
    <w:r w:rsidRPr="00585AA6">
      <w:rPr>
        <w:sz w:val="16"/>
        <w:szCs w:val="16"/>
      </w:rPr>
      <w:instrText>PAGE   \* MERGEFORMAT</w:instrText>
    </w:r>
    <w:r w:rsidRPr="00585AA6">
      <w:rPr>
        <w:sz w:val="16"/>
        <w:szCs w:val="16"/>
      </w:rPr>
      <w:fldChar w:fldCharType="separate"/>
    </w:r>
    <w:r w:rsidR="003F02F3">
      <w:rPr>
        <w:noProof/>
        <w:sz w:val="16"/>
        <w:szCs w:val="16"/>
      </w:rPr>
      <w:t>17</w:t>
    </w:r>
    <w:r w:rsidRPr="00585AA6">
      <w:rPr>
        <w:sz w:val="16"/>
        <w:szCs w:val="16"/>
      </w:rPr>
      <w:fldChar w:fldCharType="end"/>
    </w:r>
  </w:p>
  <w:p w14:paraId="2795B11B" w14:textId="77777777" w:rsidR="00614652" w:rsidRDefault="00614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6B1CD" w14:textId="77777777" w:rsidR="000B4C20" w:rsidRDefault="000B4C20" w:rsidP="00981A63">
      <w:pPr>
        <w:spacing w:after="0" w:line="240" w:lineRule="auto"/>
      </w:pPr>
      <w:r>
        <w:separator/>
      </w:r>
    </w:p>
  </w:footnote>
  <w:footnote w:type="continuationSeparator" w:id="0">
    <w:p w14:paraId="699A2394" w14:textId="77777777" w:rsidR="000B4C20" w:rsidRDefault="000B4C20" w:rsidP="00981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D83B" w14:textId="77777777" w:rsidR="00614652" w:rsidRDefault="00614652">
    <w:pPr>
      <w:pStyle w:val="Nagwek"/>
    </w:pPr>
    <w:r w:rsidRPr="005D72C1">
      <w:rPr>
        <w:noProof/>
        <w:lang w:eastAsia="pl-PL"/>
      </w:rPr>
      <w:drawing>
        <wp:inline distT="0" distB="0" distL="0" distR="0" wp14:anchorId="5CA4A447" wp14:editId="333F1F1F">
          <wp:extent cx="5695950" cy="590550"/>
          <wp:effectExtent l="0" t="0" r="0" b="0"/>
          <wp:docPr id="6" name="Obraz 6" descr="Tytuł: Ciąg logotypów — opis: Logotypy: Fundusze Europejskie - Wiedza edukacja Rozwój, Rzeczpospolita Polska, PARP Grupa PFR, Unia Europejska -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ytuł: Ciąg logotypów — opis: Logotypy: Fundusze Europejskie - Wiedza edukacja Rozwój, Rzeczpospolita Polska, PARP Grupa PFR, Unia Europejska - Europejski Fundusz Społeczn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083"/>
    <w:multiLevelType w:val="hybridMultilevel"/>
    <w:tmpl w:val="46C8BA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DA56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2645495"/>
    <w:multiLevelType w:val="hybridMultilevel"/>
    <w:tmpl w:val="C8804A3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7670"/>
    <w:multiLevelType w:val="hybridMultilevel"/>
    <w:tmpl w:val="0EC84A3A"/>
    <w:lvl w:ilvl="0" w:tplc="89D2CE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A2FE2"/>
    <w:multiLevelType w:val="hybridMultilevel"/>
    <w:tmpl w:val="A6605D14"/>
    <w:lvl w:ilvl="0" w:tplc="5FB86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5C422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21ECD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9802C08"/>
    <w:multiLevelType w:val="hybridMultilevel"/>
    <w:tmpl w:val="23528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838"/>
    <w:multiLevelType w:val="hybridMultilevel"/>
    <w:tmpl w:val="54360C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D253B"/>
    <w:multiLevelType w:val="hybridMultilevel"/>
    <w:tmpl w:val="F8A8D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B505F"/>
    <w:multiLevelType w:val="hybridMultilevel"/>
    <w:tmpl w:val="5F3008E0"/>
    <w:lvl w:ilvl="0" w:tplc="9700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BE3D28"/>
    <w:multiLevelType w:val="hybridMultilevel"/>
    <w:tmpl w:val="186A1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547C1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D61BA2"/>
    <w:multiLevelType w:val="hybridMultilevel"/>
    <w:tmpl w:val="E78802A6"/>
    <w:lvl w:ilvl="0" w:tplc="F7E494C0">
      <w:start w:val="1"/>
      <w:numFmt w:val="decimal"/>
      <w:lvlText w:val="%1."/>
      <w:lvlJc w:val="left"/>
      <w:pPr>
        <w:ind w:left="177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831651B4">
      <w:start w:val="1"/>
      <w:numFmt w:val="lowerLetter"/>
      <w:lvlText w:val="%5)"/>
      <w:lvlJc w:val="left"/>
      <w:pPr>
        <w:ind w:left="465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AD92B99"/>
    <w:multiLevelType w:val="hybridMultilevel"/>
    <w:tmpl w:val="B3B601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5047A0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E8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eastAsia="Times New Roman" w:hAnsiTheme="minorHAnsi" w:cstheme="minorHAnsi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B0D7A"/>
    <w:multiLevelType w:val="hybridMultilevel"/>
    <w:tmpl w:val="31FCF13C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F5A0839"/>
    <w:multiLevelType w:val="hybridMultilevel"/>
    <w:tmpl w:val="8876C168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782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7" w15:restartNumberingAfterBreak="0">
    <w:nsid w:val="212713ED"/>
    <w:multiLevelType w:val="hybridMultilevel"/>
    <w:tmpl w:val="8CE4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8C4315"/>
    <w:multiLevelType w:val="hybridMultilevel"/>
    <w:tmpl w:val="891EBC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4A62510"/>
    <w:multiLevelType w:val="hybridMultilevel"/>
    <w:tmpl w:val="30F6C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907C3"/>
    <w:multiLevelType w:val="hybridMultilevel"/>
    <w:tmpl w:val="E8025036"/>
    <w:lvl w:ilvl="0" w:tplc="7930B8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6006A8"/>
    <w:multiLevelType w:val="hybridMultilevel"/>
    <w:tmpl w:val="1D48DC9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257357ED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264B4BDE"/>
    <w:multiLevelType w:val="hybridMultilevel"/>
    <w:tmpl w:val="A09E50D2"/>
    <w:lvl w:ilvl="0" w:tplc="6DC232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6BC23F8"/>
    <w:multiLevelType w:val="hybridMultilevel"/>
    <w:tmpl w:val="4CB2B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CB370C"/>
    <w:multiLevelType w:val="multilevel"/>
    <w:tmpl w:val="944A6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Theme="minorHAnsi" w:eastAsia="Arial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C4C254F"/>
    <w:multiLevelType w:val="hybridMultilevel"/>
    <w:tmpl w:val="EC6EE684"/>
    <w:lvl w:ilvl="0" w:tplc="04150011">
      <w:start w:val="1"/>
      <w:numFmt w:val="decimal"/>
      <w:lvlText w:val="%1)"/>
      <w:lvlJc w:val="left"/>
      <w:pPr>
        <w:ind w:left="1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27" w15:restartNumberingAfterBreak="0">
    <w:nsid w:val="2F25690B"/>
    <w:multiLevelType w:val="hybridMultilevel"/>
    <w:tmpl w:val="BEDA4A7C"/>
    <w:lvl w:ilvl="0" w:tplc="E6607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753CB"/>
    <w:multiLevelType w:val="hybridMultilevel"/>
    <w:tmpl w:val="983C9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820B5E"/>
    <w:multiLevelType w:val="hybridMultilevel"/>
    <w:tmpl w:val="908CBBA0"/>
    <w:lvl w:ilvl="0" w:tplc="DC30B1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18B5379"/>
    <w:multiLevelType w:val="hybridMultilevel"/>
    <w:tmpl w:val="BBFC3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C01A0C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64C6A"/>
    <w:multiLevelType w:val="hybridMultilevel"/>
    <w:tmpl w:val="A8E4BB48"/>
    <w:lvl w:ilvl="0" w:tplc="2BEA3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FAB35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38903768"/>
    <w:multiLevelType w:val="hybridMultilevel"/>
    <w:tmpl w:val="085E6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D33627"/>
    <w:multiLevelType w:val="hybridMultilevel"/>
    <w:tmpl w:val="6F30E0D0"/>
    <w:lvl w:ilvl="0" w:tplc="29A87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5E145B"/>
    <w:multiLevelType w:val="hybridMultilevel"/>
    <w:tmpl w:val="BFDA979E"/>
    <w:lvl w:ilvl="0" w:tplc="A5064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EF866D9"/>
    <w:multiLevelType w:val="multilevel"/>
    <w:tmpl w:val="7960C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300E8E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5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AC40197"/>
    <w:multiLevelType w:val="hybridMultilevel"/>
    <w:tmpl w:val="6C5CA3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80B5F5B"/>
    <w:multiLevelType w:val="hybridMultilevel"/>
    <w:tmpl w:val="34E21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7F3FBE"/>
    <w:multiLevelType w:val="hybridMultilevel"/>
    <w:tmpl w:val="0BA866CC"/>
    <w:lvl w:ilvl="0" w:tplc="0B7AC9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B727C74"/>
    <w:multiLevelType w:val="hybridMultilevel"/>
    <w:tmpl w:val="8CE4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E14F50"/>
    <w:multiLevelType w:val="hybridMultilevel"/>
    <w:tmpl w:val="3594EF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8413BD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89265B"/>
    <w:multiLevelType w:val="hybridMultilevel"/>
    <w:tmpl w:val="32BA9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9D30532"/>
    <w:multiLevelType w:val="singleLevel"/>
    <w:tmpl w:val="9AE49FB2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z w:val="22"/>
        <w:szCs w:val="22"/>
      </w:rPr>
    </w:lvl>
  </w:abstractNum>
  <w:abstractNum w:abstractNumId="47" w15:restartNumberingAfterBreak="0">
    <w:nsid w:val="6AD529FF"/>
    <w:multiLevelType w:val="hybridMultilevel"/>
    <w:tmpl w:val="C212C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F928F1"/>
    <w:multiLevelType w:val="hybridMultilevel"/>
    <w:tmpl w:val="E36E801C"/>
    <w:lvl w:ilvl="0" w:tplc="10BE84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FF5DD7"/>
    <w:multiLevelType w:val="hybridMultilevel"/>
    <w:tmpl w:val="2B54C096"/>
    <w:lvl w:ilvl="0" w:tplc="AB8A6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7A125C"/>
    <w:multiLevelType w:val="hybridMultilevel"/>
    <w:tmpl w:val="2C66A3D2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234FD8"/>
    <w:multiLevelType w:val="hybridMultilevel"/>
    <w:tmpl w:val="2378F556"/>
    <w:lvl w:ilvl="0" w:tplc="2920059A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3FE3607"/>
    <w:multiLevelType w:val="hybridMultilevel"/>
    <w:tmpl w:val="CE004BD6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53" w15:restartNumberingAfterBreak="0">
    <w:nsid w:val="763E7465"/>
    <w:multiLevelType w:val="hybridMultilevel"/>
    <w:tmpl w:val="BF1E6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5D40F3"/>
    <w:multiLevelType w:val="hybridMultilevel"/>
    <w:tmpl w:val="B2563E70"/>
    <w:lvl w:ilvl="0" w:tplc="4AC26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BD43CA"/>
    <w:multiLevelType w:val="hybridMultilevel"/>
    <w:tmpl w:val="34C6E65E"/>
    <w:lvl w:ilvl="0" w:tplc="9AE27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D852AC6"/>
    <w:multiLevelType w:val="hybridMultilevel"/>
    <w:tmpl w:val="DD360714"/>
    <w:lvl w:ilvl="0" w:tplc="D96CBA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FC33A8D"/>
    <w:multiLevelType w:val="hybridMultilevel"/>
    <w:tmpl w:val="49A0FC7A"/>
    <w:lvl w:ilvl="0" w:tplc="3B6AC912">
      <w:start w:val="7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50"/>
  </w:num>
  <w:num w:numId="2">
    <w:abstractNumId w:val="36"/>
  </w:num>
  <w:num w:numId="3">
    <w:abstractNumId w:val="43"/>
  </w:num>
  <w:num w:numId="4">
    <w:abstractNumId w:val="14"/>
  </w:num>
  <w:num w:numId="5">
    <w:abstractNumId w:val="13"/>
  </w:num>
  <w:num w:numId="6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12"/>
  </w:num>
  <w:num w:numId="13">
    <w:abstractNumId w:val="2"/>
  </w:num>
  <w:num w:numId="14">
    <w:abstractNumId w:val="7"/>
  </w:num>
  <w:num w:numId="15">
    <w:abstractNumId w:val="41"/>
  </w:num>
  <w:num w:numId="16">
    <w:abstractNumId w:val="20"/>
  </w:num>
  <w:num w:numId="17">
    <w:abstractNumId w:val="2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17"/>
  </w:num>
  <w:num w:numId="21">
    <w:abstractNumId w:val="23"/>
  </w:num>
  <w:num w:numId="22">
    <w:abstractNumId w:val="21"/>
  </w:num>
  <w:num w:numId="23">
    <w:abstractNumId w:val="26"/>
  </w:num>
  <w:num w:numId="24">
    <w:abstractNumId w:val="30"/>
  </w:num>
  <w:num w:numId="25">
    <w:abstractNumId w:val="5"/>
  </w:num>
  <w:num w:numId="26">
    <w:abstractNumId w:val="5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48"/>
  </w:num>
  <w:num w:numId="30">
    <w:abstractNumId w:val="29"/>
  </w:num>
  <w:num w:numId="31">
    <w:abstractNumId w:val="47"/>
  </w:num>
  <w:num w:numId="32">
    <w:abstractNumId w:val="55"/>
  </w:num>
  <w:num w:numId="33">
    <w:abstractNumId w:val="46"/>
    <w:lvlOverride w:ilvl="0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</w:num>
  <w:num w:numId="36">
    <w:abstractNumId w:val="10"/>
  </w:num>
  <w:num w:numId="37">
    <w:abstractNumId w:val="27"/>
  </w:num>
  <w:num w:numId="38">
    <w:abstractNumId w:val="44"/>
  </w:num>
  <w:num w:numId="39">
    <w:abstractNumId w:val="57"/>
  </w:num>
  <w:num w:numId="40">
    <w:abstractNumId w:val="34"/>
  </w:num>
  <w:num w:numId="41">
    <w:abstractNumId w:val="3"/>
  </w:num>
  <w:num w:numId="42">
    <w:abstractNumId w:val="49"/>
  </w:num>
  <w:num w:numId="43">
    <w:abstractNumId w:val="39"/>
  </w:num>
  <w:num w:numId="44">
    <w:abstractNumId w:val="11"/>
  </w:num>
  <w:num w:numId="45">
    <w:abstractNumId w:val="15"/>
  </w:num>
  <w:num w:numId="46">
    <w:abstractNumId w:val="37"/>
  </w:num>
  <w:num w:numId="47">
    <w:abstractNumId w:val="51"/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  <w:num w:numId="50">
    <w:abstractNumId w:val="8"/>
  </w:num>
  <w:num w:numId="51">
    <w:abstractNumId w:val="53"/>
  </w:num>
  <w:num w:numId="52">
    <w:abstractNumId w:val="35"/>
  </w:num>
  <w:num w:numId="53">
    <w:abstractNumId w:val="56"/>
  </w:num>
  <w:num w:numId="54">
    <w:abstractNumId w:val="19"/>
  </w:num>
  <w:num w:numId="55">
    <w:abstractNumId w:val="9"/>
  </w:num>
  <w:num w:numId="56">
    <w:abstractNumId w:val="4"/>
  </w:num>
  <w:num w:numId="57">
    <w:abstractNumId w:val="16"/>
  </w:num>
  <w:num w:numId="58">
    <w:abstractNumId w:val="33"/>
  </w:num>
  <w:num w:numId="59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63"/>
    <w:rsid w:val="00000121"/>
    <w:rsid w:val="000108F9"/>
    <w:rsid w:val="00014F29"/>
    <w:rsid w:val="0002077A"/>
    <w:rsid w:val="00030F98"/>
    <w:rsid w:val="000427A2"/>
    <w:rsid w:val="00057D5B"/>
    <w:rsid w:val="00060DCC"/>
    <w:rsid w:val="0006678B"/>
    <w:rsid w:val="000679A1"/>
    <w:rsid w:val="00070E35"/>
    <w:rsid w:val="00072EEE"/>
    <w:rsid w:val="00073844"/>
    <w:rsid w:val="0007384A"/>
    <w:rsid w:val="00075463"/>
    <w:rsid w:val="000778B6"/>
    <w:rsid w:val="000822EB"/>
    <w:rsid w:val="0008754E"/>
    <w:rsid w:val="00092F65"/>
    <w:rsid w:val="00093E30"/>
    <w:rsid w:val="000A0F44"/>
    <w:rsid w:val="000B4C20"/>
    <w:rsid w:val="000B551E"/>
    <w:rsid w:val="000C7701"/>
    <w:rsid w:val="000D3907"/>
    <w:rsid w:val="000D406D"/>
    <w:rsid w:val="000D6420"/>
    <w:rsid w:val="000E13BC"/>
    <w:rsid w:val="000E5604"/>
    <w:rsid w:val="000E6B95"/>
    <w:rsid w:val="000E6E1F"/>
    <w:rsid w:val="000F4838"/>
    <w:rsid w:val="000F4B49"/>
    <w:rsid w:val="000F70E2"/>
    <w:rsid w:val="00124E2C"/>
    <w:rsid w:val="00125CE7"/>
    <w:rsid w:val="001432F6"/>
    <w:rsid w:val="0014406F"/>
    <w:rsid w:val="00150E2B"/>
    <w:rsid w:val="00153E30"/>
    <w:rsid w:val="001624AB"/>
    <w:rsid w:val="00171875"/>
    <w:rsid w:val="00177CF2"/>
    <w:rsid w:val="0019312E"/>
    <w:rsid w:val="001A3A8D"/>
    <w:rsid w:val="001B7647"/>
    <w:rsid w:val="001C6836"/>
    <w:rsid w:val="001C79A4"/>
    <w:rsid w:val="001D4949"/>
    <w:rsid w:val="001E1B94"/>
    <w:rsid w:val="001E6462"/>
    <w:rsid w:val="001F6DC6"/>
    <w:rsid w:val="0021295F"/>
    <w:rsid w:val="002137E6"/>
    <w:rsid w:val="00216E38"/>
    <w:rsid w:val="002211A6"/>
    <w:rsid w:val="002369D0"/>
    <w:rsid w:val="0023757B"/>
    <w:rsid w:val="00241130"/>
    <w:rsid w:val="0024412B"/>
    <w:rsid w:val="00247181"/>
    <w:rsid w:val="00260D23"/>
    <w:rsid w:val="00265F93"/>
    <w:rsid w:val="002702A7"/>
    <w:rsid w:val="00270EA9"/>
    <w:rsid w:val="002721E6"/>
    <w:rsid w:val="002923DF"/>
    <w:rsid w:val="0029430F"/>
    <w:rsid w:val="00294D2B"/>
    <w:rsid w:val="00295200"/>
    <w:rsid w:val="002B4A47"/>
    <w:rsid w:val="002E4F8F"/>
    <w:rsid w:val="002E62E3"/>
    <w:rsid w:val="002F34AD"/>
    <w:rsid w:val="002F3530"/>
    <w:rsid w:val="002F70A5"/>
    <w:rsid w:val="003029EE"/>
    <w:rsid w:val="00302DE0"/>
    <w:rsid w:val="003324B4"/>
    <w:rsid w:val="00333289"/>
    <w:rsid w:val="0033405A"/>
    <w:rsid w:val="003351A0"/>
    <w:rsid w:val="00335344"/>
    <w:rsid w:val="00345ECA"/>
    <w:rsid w:val="003522C9"/>
    <w:rsid w:val="00357F64"/>
    <w:rsid w:val="00370CD9"/>
    <w:rsid w:val="00371D7F"/>
    <w:rsid w:val="00382307"/>
    <w:rsid w:val="003A778B"/>
    <w:rsid w:val="003B0F42"/>
    <w:rsid w:val="003C51F4"/>
    <w:rsid w:val="003C78FC"/>
    <w:rsid w:val="003D2C8A"/>
    <w:rsid w:val="003D76B7"/>
    <w:rsid w:val="003E406C"/>
    <w:rsid w:val="003F02F3"/>
    <w:rsid w:val="004025B4"/>
    <w:rsid w:val="0041018F"/>
    <w:rsid w:val="004178DB"/>
    <w:rsid w:val="004216CF"/>
    <w:rsid w:val="004357AC"/>
    <w:rsid w:val="004401F4"/>
    <w:rsid w:val="00442ADD"/>
    <w:rsid w:val="00443B4C"/>
    <w:rsid w:val="00443CFB"/>
    <w:rsid w:val="004449A7"/>
    <w:rsid w:val="0046038B"/>
    <w:rsid w:val="004614E9"/>
    <w:rsid w:val="00462687"/>
    <w:rsid w:val="00466378"/>
    <w:rsid w:val="00482596"/>
    <w:rsid w:val="004829A2"/>
    <w:rsid w:val="004A3997"/>
    <w:rsid w:val="004C2EB1"/>
    <w:rsid w:val="004D1007"/>
    <w:rsid w:val="004D38AE"/>
    <w:rsid w:val="004F10A5"/>
    <w:rsid w:val="005122C9"/>
    <w:rsid w:val="00513A04"/>
    <w:rsid w:val="00517FCB"/>
    <w:rsid w:val="00532956"/>
    <w:rsid w:val="005358B1"/>
    <w:rsid w:val="005419B0"/>
    <w:rsid w:val="005468C2"/>
    <w:rsid w:val="00553D50"/>
    <w:rsid w:val="00564166"/>
    <w:rsid w:val="00564C62"/>
    <w:rsid w:val="005703AD"/>
    <w:rsid w:val="005849CC"/>
    <w:rsid w:val="00585AA6"/>
    <w:rsid w:val="005A746C"/>
    <w:rsid w:val="005A7F60"/>
    <w:rsid w:val="005B6824"/>
    <w:rsid w:val="005C4C74"/>
    <w:rsid w:val="005D5F1F"/>
    <w:rsid w:val="005D72C1"/>
    <w:rsid w:val="005E23E9"/>
    <w:rsid w:val="005E256B"/>
    <w:rsid w:val="005E65D6"/>
    <w:rsid w:val="005F6088"/>
    <w:rsid w:val="00602A96"/>
    <w:rsid w:val="00614652"/>
    <w:rsid w:val="006160A0"/>
    <w:rsid w:val="0062271F"/>
    <w:rsid w:val="006303E3"/>
    <w:rsid w:val="0064192E"/>
    <w:rsid w:val="0064428C"/>
    <w:rsid w:val="00644ECD"/>
    <w:rsid w:val="006467C0"/>
    <w:rsid w:val="00652DFE"/>
    <w:rsid w:val="006553C2"/>
    <w:rsid w:val="00680DDB"/>
    <w:rsid w:val="006837A4"/>
    <w:rsid w:val="006845FE"/>
    <w:rsid w:val="006911A7"/>
    <w:rsid w:val="0069577C"/>
    <w:rsid w:val="006A6FE5"/>
    <w:rsid w:val="006B2FB2"/>
    <w:rsid w:val="006B5493"/>
    <w:rsid w:val="006B7A83"/>
    <w:rsid w:val="006D1952"/>
    <w:rsid w:val="006F5F46"/>
    <w:rsid w:val="006F6B8C"/>
    <w:rsid w:val="006F7AFB"/>
    <w:rsid w:val="007041F0"/>
    <w:rsid w:val="0071640C"/>
    <w:rsid w:val="007248D4"/>
    <w:rsid w:val="007364F5"/>
    <w:rsid w:val="0074001B"/>
    <w:rsid w:val="00747151"/>
    <w:rsid w:val="007805E2"/>
    <w:rsid w:val="007A5C52"/>
    <w:rsid w:val="007B119A"/>
    <w:rsid w:val="007B52D2"/>
    <w:rsid w:val="007D3679"/>
    <w:rsid w:val="007D3F41"/>
    <w:rsid w:val="007E0482"/>
    <w:rsid w:val="007E374C"/>
    <w:rsid w:val="007E55AD"/>
    <w:rsid w:val="007E6038"/>
    <w:rsid w:val="008006B3"/>
    <w:rsid w:val="00800EFF"/>
    <w:rsid w:val="008079FC"/>
    <w:rsid w:val="00814B37"/>
    <w:rsid w:val="00827490"/>
    <w:rsid w:val="00837147"/>
    <w:rsid w:val="00851D1C"/>
    <w:rsid w:val="00855A57"/>
    <w:rsid w:val="008560FF"/>
    <w:rsid w:val="00861B17"/>
    <w:rsid w:val="008672C0"/>
    <w:rsid w:val="008928E6"/>
    <w:rsid w:val="00892EDD"/>
    <w:rsid w:val="008971C2"/>
    <w:rsid w:val="008A0174"/>
    <w:rsid w:val="008B2B08"/>
    <w:rsid w:val="008E09E8"/>
    <w:rsid w:val="008E5BF5"/>
    <w:rsid w:val="008E796C"/>
    <w:rsid w:val="008F62E2"/>
    <w:rsid w:val="00910011"/>
    <w:rsid w:val="009331EB"/>
    <w:rsid w:val="00944925"/>
    <w:rsid w:val="00964243"/>
    <w:rsid w:val="0097138A"/>
    <w:rsid w:val="00976DD6"/>
    <w:rsid w:val="009808A2"/>
    <w:rsid w:val="00981A63"/>
    <w:rsid w:val="0099091A"/>
    <w:rsid w:val="00990FD5"/>
    <w:rsid w:val="009964AA"/>
    <w:rsid w:val="009B2826"/>
    <w:rsid w:val="009B48D2"/>
    <w:rsid w:val="009C10D3"/>
    <w:rsid w:val="009C4041"/>
    <w:rsid w:val="009C56D1"/>
    <w:rsid w:val="009D767C"/>
    <w:rsid w:val="009F0F23"/>
    <w:rsid w:val="009F2B10"/>
    <w:rsid w:val="00A0634F"/>
    <w:rsid w:val="00A079EB"/>
    <w:rsid w:val="00A1544C"/>
    <w:rsid w:val="00A32344"/>
    <w:rsid w:val="00A36215"/>
    <w:rsid w:val="00A36B23"/>
    <w:rsid w:val="00A4490E"/>
    <w:rsid w:val="00A71FBD"/>
    <w:rsid w:val="00A77D4B"/>
    <w:rsid w:val="00A82B38"/>
    <w:rsid w:val="00A82F8D"/>
    <w:rsid w:val="00A9205C"/>
    <w:rsid w:val="00A92420"/>
    <w:rsid w:val="00A93323"/>
    <w:rsid w:val="00AA74BB"/>
    <w:rsid w:val="00AD2AE8"/>
    <w:rsid w:val="00AD2DAC"/>
    <w:rsid w:val="00AF312F"/>
    <w:rsid w:val="00B1402E"/>
    <w:rsid w:val="00B32AC9"/>
    <w:rsid w:val="00B356E9"/>
    <w:rsid w:val="00B54B5B"/>
    <w:rsid w:val="00B82868"/>
    <w:rsid w:val="00B9436E"/>
    <w:rsid w:val="00BA050A"/>
    <w:rsid w:val="00BA35F8"/>
    <w:rsid w:val="00BB497C"/>
    <w:rsid w:val="00BC0BAE"/>
    <w:rsid w:val="00BC3461"/>
    <w:rsid w:val="00BE00C3"/>
    <w:rsid w:val="00BE14F2"/>
    <w:rsid w:val="00BE310D"/>
    <w:rsid w:val="00BE41DA"/>
    <w:rsid w:val="00BF3E10"/>
    <w:rsid w:val="00BF6993"/>
    <w:rsid w:val="00BF7287"/>
    <w:rsid w:val="00C03623"/>
    <w:rsid w:val="00C21192"/>
    <w:rsid w:val="00C217A8"/>
    <w:rsid w:val="00C21AE3"/>
    <w:rsid w:val="00C233C1"/>
    <w:rsid w:val="00C24AAC"/>
    <w:rsid w:val="00C30A8E"/>
    <w:rsid w:val="00C321FE"/>
    <w:rsid w:val="00C40E18"/>
    <w:rsid w:val="00C42310"/>
    <w:rsid w:val="00C4531F"/>
    <w:rsid w:val="00C4566D"/>
    <w:rsid w:val="00C463BC"/>
    <w:rsid w:val="00C51DA1"/>
    <w:rsid w:val="00C541C3"/>
    <w:rsid w:val="00C60C4E"/>
    <w:rsid w:val="00C70DA5"/>
    <w:rsid w:val="00C71B7E"/>
    <w:rsid w:val="00C73948"/>
    <w:rsid w:val="00C939C6"/>
    <w:rsid w:val="00CB2452"/>
    <w:rsid w:val="00CC0CB6"/>
    <w:rsid w:val="00CC311B"/>
    <w:rsid w:val="00CC663C"/>
    <w:rsid w:val="00CD27E3"/>
    <w:rsid w:val="00CE23AF"/>
    <w:rsid w:val="00CF5FCB"/>
    <w:rsid w:val="00D152E6"/>
    <w:rsid w:val="00D2268F"/>
    <w:rsid w:val="00D27C6D"/>
    <w:rsid w:val="00D50A15"/>
    <w:rsid w:val="00D545FE"/>
    <w:rsid w:val="00D553C9"/>
    <w:rsid w:val="00D571A8"/>
    <w:rsid w:val="00D6054C"/>
    <w:rsid w:val="00D71E23"/>
    <w:rsid w:val="00D85DCC"/>
    <w:rsid w:val="00D8610B"/>
    <w:rsid w:val="00D966C4"/>
    <w:rsid w:val="00DC1270"/>
    <w:rsid w:val="00DC26D4"/>
    <w:rsid w:val="00DD7269"/>
    <w:rsid w:val="00DF30E5"/>
    <w:rsid w:val="00E057D0"/>
    <w:rsid w:val="00E1028E"/>
    <w:rsid w:val="00E1088B"/>
    <w:rsid w:val="00E16D2C"/>
    <w:rsid w:val="00E241D6"/>
    <w:rsid w:val="00E25ADB"/>
    <w:rsid w:val="00E3183E"/>
    <w:rsid w:val="00E32F21"/>
    <w:rsid w:val="00E43FA5"/>
    <w:rsid w:val="00E461AD"/>
    <w:rsid w:val="00E4670D"/>
    <w:rsid w:val="00E472F0"/>
    <w:rsid w:val="00E54BE1"/>
    <w:rsid w:val="00E64909"/>
    <w:rsid w:val="00E70ECD"/>
    <w:rsid w:val="00E74D77"/>
    <w:rsid w:val="00E75A50"/>
    <w:rsid w:val="00E772FD"/>
    <w:rsid w:val="00E956B3"/>
    <w:rsid w:val="00EA4D97"/>
    <w:rsid w:val="00EA640D"/>
    <w:rsid w:val="00EC23D5"/>
    <w:rsid w:val="00EC67C8"/>
    <w:rsid w:val="00EC6F62"/>
    <w:rsid w:val="00ED0297"/>
    <w:rsid w:val="00ED2596"/>
    <w:rsid w:val="00ED54EC"/>
    <w:rsid w:val="00EE2F9E"/>
    <w:rsid w:val="00EE4E4F"/>
    <w:rsid w:val="00EF3481"/>
    <w:rsid w:val="00EF3487"/>
    <w:rsid w:val="00EF39A3"/>
    <w:rsid w:val="00F0000C"/>
    <w:rsid w:val="00F038C9"/>
    <w:rsid w:val="00F0580B"/>
    <w:rsid w:val="00F0672C"/>
    <w:rsid w:val="00F07B64"/>
    <w:rsid w:val="00F12A6A"/>
    <w:rsid w:val="00F1317F"/>
    <w:rsid w:val="00F201CB"/>
    <w:rsid w:val="00F24C4B"/>
    <w:rsid w:val="00F447E4"/>
    <w:rsid w:val="00F530CE"/>
    <w:rsid w:val="00F73123"/>
    <w:rsid w:val="00F753D1"/>
    <w:rsid w:val="00F8067F"/>
    <w:rsid w:val="00F81EDE"/>
    <w:rsid w:val="00FB059D"/>
    <w:rsid w:val="00FB3D15"/>
    <w:rsid w:val="00FB499A"/>
    <w:rsid w:val="00FB57B0"/>
    <w:rsid w:val="00FC3FFA"/>
    <w:rsid w:val="00FC4289"/>
    <w:rsid w:val="00FD0867"/>
    <w:rsid w:val="00FD57AF"/>
    <w:rsid w:val="00FD5DD2"/>
    <w:rsid w:val="00FE0421"/>
    <w:rsid w:val="00FF08B2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99AE3F"/>
  <w15:chartTrackingRefBased/>
  <w15:docId w15:val="{B4D5983C-2EB7-4732-9EF7-3CBE1669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D966C4"/>
    <w:pPr>
      <w:keepNext/>
      <w:keepLines/>
      <w:widowControl w:val="0"/>
      <w:adjustRightInd w:val="0"/>
      <w:spacing w:before="40" w:after="0" w:line="360" w:lineRule="atLeast"/>
      <w:jc w:val="both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A63"/>
  </w:style>
  <w:style w:type="paragraph" w:styleId="Stopka">
    <w:name w:val="footer"/>
    <w:basedOn w:val="Normalny"/>
    <w:link w:val="StopkaZnak"/>
    <w:uiPriority w:val="99"/>
    <w:unhideWhenUsed/>
    <w:rsid w:val="0098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A63"/>
  </w:style>
  <w:style w:type="paragraph" w:styleId="Tekstkomentarza">
    <w:name w:val="annotation text"/>
    <w:basedOn w:val="Normalny"/>
    <w:link w:val="TekstkomentarzaZnak"/>
    <w:uiPriority w:val="99"/>
    <w:unhideWhenUsed/>
    <w:rsid w:val="00981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63"/>
    <w:rPr>
      <w:sz w:val="20"/>
      <w:szCs w:val="20"/>
    </w:rPr>
  </w:style>
  <w:style w:type="character" w:styleId="Odwoaniedokomentarza">
    <w:name w:val="annotation reference"/>
    <w:unhideWhenUsed/>
    <w:rsid w:val="00981A6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6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B6824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,L1,Numerowanie,List Paragraph,ISCG Numerowanie,lp1,List Paragraph2,Table of contents numbered,Akapit z listą5,BulletC,Wyliczanie,Obiekt,normalny tekst,Bullets"/>
    <w:basedOn w:val="Normalny"/>
    <w:link w:val="AkapitzlistZnak"/>
    <w:uiPriority w:val="34"/>
    <w:qFormat/>
    <w:rsid w:val="00EF39A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F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0EF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2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2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269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ISCG Numerowanie Znak,lp1 Znak,List Paragraph2 Znak,Table of contents numbered Znak"/>
    <w:basedOn w:val="Domylnaczcionkaakapitu"/>
    <w:link w:val="Akapitzlist"/>
    <w:uiPriority w:val="34"/>
    <w:qFormat/>
    <w:locked/>
    <w:rsid w:val="008E5BF5"/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447E4"/>
    <w:pPr>
      <w:spacing w:after="0" w:line="240" w:lineRule="auto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D966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966C4"/>
    <w:pPr>
      <w:widowControl w:val="0"/>
      <w:adjustRightInd w:val="0"/>
      <w:spacing w:after="0" w:line="360" w:lineRule="atLeast"/>
      <w:jc w:val="center"/>
      <w:textAlignment w:val="baseline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966C4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966C4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66C4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966C4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966C4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966C4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966C4"/>
    <w:rPr>
      <w:rFonts w:ascii="Calibri" w:eastAsia="Times New Roman" w:hAnsi="Calibri" w:cs="Times New Roman"/>
      <w:sz w:val="16"/>
      <w:szCs w:val="16"/>
    </w:rPr>
  </w:style>
  <w:style w:type="paragraph" w:customStyle="1" w:styleId="Zwykytekst1">
    <w:name w:val="Zwykły tekst1"/>
    <w:basedOn w:val="Normalny"/>
    <w:rsid w:val="00D966C4"/>
    <w:pPr>
      <w:widowControl w:val="0"/>
      <w:suppressAutoHyphens/>
      <w:spacing w:after="0" w:line="240" w:lineRule="auto"/>
    </w:pPr>
    <w:rPr>
      <w:rFonts w:ascii="Courier New" w:eastAsia="Lucida Sans Unicode" w:hAnsi="Courier New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74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74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7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arp.gov.pl/images/SI/PARP_Grupa_PFR_brandbook_201807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2CD3.676E48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1FA51-7AF3-4F98-A556-7593E16D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17</Pages>
  <Words>6740</Words>
  <Characters>40446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Orłowska Joanna</dc:creator>
  <cp:keywords/>
  <dc:description/>
  <cp:lastModifiedBy>Próchniak Beata</cp:lastModifiedBy>
  <cp:revision>5</cp:revision>
  <cp:lastPrinted>2019-09-02T12:14:00Z</cp:lastPrinted>
  <dcterms:created xsi:type="dcterms:W3CDTF">2020-04-27T11:31:00Z</dcterms:created>
  <dcterms:modified xsi:type="dcterms:W3CDTF">2020-05-08T08:25:00Z</dcterms:modified>
</cp:coreProperties>
</file>